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2532F" w14:textId="374747DA" w:rsidR="009C529D" w:rsidRPr="000860D0" w:rsidRDefault="009C529D" w:rsidP="009C529D">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Pr>
          <w:rFonts w:ascii="Arial" w:eastAsia="宋体" w:hAnsi="Arial" w:cs="Arial"/>
          <w:b/>
          <w:bCs/>
          <w:sz w:val="24"/>
          <w:szCs w:val="24"/>
          <w:lang w:eastAsia="zh-CN"/>
        </w:rPr>
        <w:t>6</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5A5A23" w:rsidRPr="005A5A23">
        <w:rPr>
          <w:rFonts w:ascii="Arial" w:eastAsia="宋体" w:hAnsi="Arial" w:cs="Arial"/>
          <w:b/>
          <w:bCs/>
          <w:sz w:val="24"/>
          <w:szCs w:val="24"/>
          <w:lang w:eastAsia="zh-CN"/>
        </w:rPr>
        <w:t>R4-2510107</w:t>
      </w:r>
    </w:p>
    <w:p w14:paraId="5D7E2BAE" w14:textId="77777777" w:rsidR="009C529D" w:rsidRPr="00996D77" w:rsidRDefault="009C529D" w:rsidP="009C529D">
      <w:pPr>
        <w:tabs>
          <w:tab w:val="left" w:pos="1985"/>
        </w:tabs>
        <w:rPr>
          <w:rFonts w:ascii="Arial" w:eastAsia="宋体" w:hAnsi="Arial" w:cs="Arial"/>
          <w:b/>
          <w:bCs/>
          <w:sz w:val="24"/>
          <w:szCs w:val="24"/>
          <w:lang w:eastAsia="zh-CN"/>
        </w:rPr>
      </w:pPr>
      <w:bookmarkStart w:id="1" w:name="_Hlk197522347"/>
      <w:r w:rsidRPr="00EF14BF">
        <w:rPr>
          <w:rFonts w:ascii="Arial" w:eastAsia="宋体" w:hAnsi="Arial" w:cs="Arial"/>
          <w:b/>
          <w:bCs/>
          <w:sz w:val="24"/>
          <w:szCs w:val="24"/>
          <w:lang w:eastAsia="zh-CN"/>
        </w:rPr>
        <w:t>Bengaluru, India</w:t>
      </w:r>
      <w:r w:rsidRPr="00CE334A">
        <w:rPr>
          <w:rFonts w:ascii="Arial" w:eastAsia="宋体" w:hAnsi="Arial" w:cs="Arial"/>
          <w:b/>
          <w:bCs/>
          <w:sz w:val="24"/>
          <w:szCs w:val="24"/>
          <w:lang w:eastAsia="zh-CN"/>
        </w:rPr>
        <w:t xml:space="preserve">, </w:t>
      </w:r>
      <w:r>
        <w:rPr>
          <w:rFonts w:ascii="Arial" w:eastAsia="宋体" w:hAnsi="Arial" w:cs="Arial"/>
          <w:b/>
          <w:bCs/>
          <w:sz w:val="24"/>
          <w:szCs w:val="24"/>
          <w:lang w:eastAsia="zh-CN"/>
        </w:rPr>
        <w:t>Aug.</w:t>
      </w:r>
      <w:r w:rsidRPr="00CE334A">
        <w:rPr>
          <w:rFonts w:ascii="Arial" w:eastAsia="宋体" w:hAnsi="Arial" w:cs="Arial"/>
          <w:b/>
          <w:bCs/>
          <w:sz w:val="24"/>
          <w:szCs w:val="24"/>
          <w:lang w:eastAsia="zh-CN"/>
        </w:rPr>
        <w:t xml:space="preserve"> </w:t>
      </w:r>
      <w:r>
        <w:rPr>
          <w:rFonts w:ascii="Arial" w:eastAsia="宋体" w:hAnsi="Arial" w:cs="Arial"/>
          <w:b/>
          <w:bCs/>
          <w:sz w:val="24"/>
          <w:szCs w:val="24"/>
          <w:lang w:eastAsia="zh-CN"/>
        </w:rPr>
        <w:t>25</w:t>
      </w:r>
      <w:r w:rsidRPr="00CE334A">
        <w:rPr>
          <w:rFonts w:ascii="Arial" w:eastAsia="宋体" w:hAnsi="Arial" w:cs="Arial"/>
          <w:b/>
          <w:bCs/>
          <w:sz w:val="24"/>
          <w:szCs w:val="24"/>
          <w:lang w:eastAsia="zh-CN"/>
        </w:rPr>
        <w:t xml:space="preserve"> – 2</w:t>
      </w:r>
      <w:r>
        <w:rPr>
          <w:rFonts w:ascii="Arial" w:eastAsia="宋体" w:hAnsi="Arial" w:cs="Arial"/>
          <w:b/>
          <w:bCs/>
          <w:sz w:val="24"/>
          <w:szCs w:val="24"/>
          <w:lang w:eastAsia="zh-CN"/>
        </w:rPr>
        <w:t>9</w:t>
      </w:r>
      <w:r w:rsidRPr="00CE334A">
        <w:rPr>
          <w:rFonts w:ascii="Arial" w:eastAsia="宋体" w:hAnsi="Arial" w:cs="Arial"/>
          <w:b/>
          <w:bCs/>
          <w:sz w:val="24"/>
          <w:szCs w:val="24"/>
          <w:lang w:eastAsia="zh-CN"/>
        </w:rPr>
        <w:t>, 2025</w:t>
      </w:r>
    </w:p>
    <w:bookmarkEnd w:id="0"/>
    <w:bookmarkEnd w:id="1"/>
    <w:p w14:paraId="14204C4C" w14:textId="22B28D2C"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2" w:name="Source"/>
      <w:bookmarkEnd w:id="2"/>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19</w:t>
      </w:r>
      <w:r w:rsidR="008A4029" w:rsidRPr="00153123">
        <w:rPr>
          <w:rFonts w:ascii="Arial" w:hAnsi="Arial"/>
          <w:sz w:val="24"/>
        </w:rPr>
        <w:t>.</w:t>
      </w:r>
      <w:r w:rsidR="00897AF5" w:rsidRPr="00153123">
        <w:rPr>
          <w:rFonts w:ascii="Arial" w:hAnsi="Arial"/>
          <w:sz w:val="24"/>
        </w:rPr>
        <w:t>3</w:t>
      </w:r>
      <w:r w:rsidR="008E6672" w:rsidRPr="00153123">
        <w:rPr>
          <w:rFonts w:ascii="Arial" w:hAnsi="Arial"/>
          <w:sz w:val="24"/>
        </w:rPr>
        <w:t>.</w:t>
      </w:r>
      <w:r w:rsidR="00FE4868" w:rsidRPr="00153123">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DF3CA2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RAN4 impacts for </w:t>
      </w:r>
      <w:r w:rsidR="00FE4868" w:rsidRPr="00FE4868">
        <w:rPr>
          <w:rFonts w:ascii="Arial" w:hAnsi="Arial"/>
          <w:bCs/>
          <w:sz w:val="24"/>
        </w:rPr>
        <w:t>measurement event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77777777"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a9"/>
        <w:tblW w:w="0" w:type="auto"/>
        <w:tblLook w:val="04A0" w:firstRow="1" w:lastRow="0" w:firstColumn="1" w:lastColumn="0" w:noHBand="0" w:noVBand="1"/>
      </w:tblPr>
      <w:tblGrid>
        <w:gridCol w:w="9629"/>
      </w:tblGrid>
      <w:tr w:rsidR="00E13A5A" w14:paraId="5B92CA0D" w14:textId="77777777" w:rsidTr="003F6FB3">
        <w:tc>
          <w:tcPr>
            <w:tcW w:w="9629" w:type="dxa"/>
          </w:tcPr>
          <w:p w14:paraId="4C0AF62C" w14:textId="77777777" w:rsidR="00E13A5A" w:rsidRDefault="00E13A5A" w:rsidP="003F6FB3">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035D031D" wp14:editId="224D178D">
                  <wp:extent cx="5498275" cy="181792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21C7A6F7" w14:textId="24C2A599"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w:t>
      </w:r>
      <w:r w:rsidRPr="00414E46">
        <w:rPr>
          <w:rFonts w:ascii="Times New Roman" w:eastAsia="宋体" w:hAnsi="Times New Roman" w:cs="Times New Roman"/>
          <w:color w:val="auto"/>
          <w:sz w:val="20"/>
          <w:szCs w:val="20"/>
          <w:lang w:val="en-GB"/>
        </w:rPr>
        <w:t xml:space="preserve">RRM measurement prediction </w:t>
      </w:r>
      <w:r w:rsidR="008E6672">
        <w:rPr>
          <w:rFonts w:ascii="Times New Roman" w:eastAsia="宋体" w:hAnsi="Times New Roman" w:cs="Times New Roman"/>
          <w:color w:val="auto"/>
          <w:sz w:val="20"/>
          <w:szCs w:val="20"/>
          <w:lang w:val="en-GB"/>
        </w:rPr>
        <w:t xml:space="preserve">and event prediction </w:t>
      </w:r>
      <w:r w:rsidRPr="00414E46">
        <w:rPr>
          <w:rFonts w:ascii="Times New Roman" w:eastAsia="宋体" w:hAnsi="Times New Roman" w:cs="Times New Roman"/>
          <w:color w:val="auto"/>
          <w:sz w:val="20"/>
          <w:szCs w:val="20"/>
          <w:lang w:val="en-GB"/>
        </w:rPr>
        <w:t>use-case</w:t>
      </w:r>
      <w:r w:rsidR="008E6672">
        <w:rPr>
          <w:rFonts w:ascii="Times New Roman" w:eastAsia="宋体" w:hAnsi="Times New Roman" w:cs="Times New Roman"/>
          <w:color w:val="auto"/>
          <w:sz w:val="20"/>
          <w:szCs w:val="20"/>
          <w:lang w:val="en-GB"/>
        </w:rPr>
        <w:t>s</w:t>
      </w:r>
      <w:r>
        <w:rPr>
          <w:rFonts w:ascii="Times New Roman" w:eastAsia="宋体" w:hAnsi="Times New Roman" w:cs="Times New Roman"/>
          <w:color w:val="auto"/>
          <w:sz w:val="20"/>
          <w:szCs w:val="20"/>
          <w:lang w:val="en-GB"/>
        </w:rPr>
        <w:t xml:space="preserve">. 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8E6672">
        <w:rPr>
          <w:rFonts w:ascii="Times New Roman" w:eastAsia="宋体" w:hAnsi="Times New Roman" w:cs="Times New Roman"/>
          <w:color w:val="auto"/>
          <w:sz w:val="20"/>
          <w:szCs w:val="20"/>
          <w:lang w:val="en-GB"/>
        </w:rPr>
        <w:t xml:space="preserve"> of measurement </w:t>
      </w:r>
      <w:r w:rsidR="00FE4868">
        <w:rPr>
          <w:rFonts w:ascii="Times New Roman" w:eastAsia="宋体" w:hAnsi="Times New Roman" w:cs="Times New Roman"/>
          <w:color w:val="auto"/>
          <w:sz w:val="20"/>
          <w:szCs w:val="20"/>
          <w:lang w:val="en-GB"/>
        </w:rPr>
        <w:t xml:space="preserve">event </w:t>
      </w:r>
      <w:r w:rsidR="008E6672">
        <w:rPr>
          <w:rFonts w:ascii="Times New Roman" w:eastAsia="宋体" w:hAnsi="Times New Roman" w:cs="Times New Roman"/>
          <w:color w:val="auto"/>
          <w:sz w:val="20"/>
          <w:szCs w:val="20"/>
          <w:lang w:val="en-GB"/>
        </w:rPr>
        <w:t>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3F5B26E0" w14:textId="4739BF1A" w:rsidR="00BC5C4A" w:rsidRDefault="00DA2FAC" w:rsidP="0045795B">
      <w:pPr>
        <w:spacing w:after="0"/>
        <w:jc w:val="both"/>
        <w:rPr>
          <w:rFonts w:eastAsia="宋体"/>
          <w:lang w:val="en-US" w:eastAsia="zh-CN"/>
        </w:rPr>
      </w:pPr>
      <w:r>
        <w:rPr>
          <w:rFonts w:eastAsia="宋体"/>
          <w:lang w:val="en-US" w:eastAsia="zh-CN"/>
        </w:rPr>
        <w:t xml:space="preserve">Typically, the triggering of measurement event only happens at cell boundary. For UE not at cell boundary, it </w:t>
      </w:r>
      <w:r w:rsidR="00B7553E">
        <w:rPr>
          <w:rFonts w:eastAsia="宋体"/>
          <w:lang w:val="en-US" w:eastAsia="zh-CN"/>
        </w:rPr>
        <w:t>does not make sense</w:t>
      </w:r>
      <w:r>
        <w:rPr>
          <w:rFonts w:eastAsia="宋体"/>
          <w:lang w:val="en-US" w:eastAsia="zh-CN"/>
        </w:rPr>
        <w:t xml:space="preserve"> to mandate UE always activates the AI model for event prediction. </w:t>
      </w:r>
      <w:r w:rsidR="00B7553E">
        <w:rPr>
          <w:rFonts w:eastAsia="宋体"/>
          <w:lang w:val="en-US" w:eastAsia="zh-CN"/>
        </w:rPr>
        <w:t xml:space="preserve">A more reasonable UE implementation strategy is to only activate the AI model when the event is about to trigger. </w:t>
      </w:r>
      <w:r w:rsidR="00FA3A57">
        <w:rPr>
          <w:rFonts w:eastAsia="宋体"/>
          <w:lang w:val="en-US" w:eastAsia="zh-CN"/>
        </w:rPr>
        <w:t xml:space="preserve">Since UE may not need to tell network </w:t>
      </w:r>
      <w:r w:rsidR="002E27B5">
        <w:rPr>
          <w:rFonts w:eastAsia="宋体"/>
          <w:lang w:val="en-US" w:eastAsia="zh-CN"/>
        </w:rPr>
        <w:t xml:space="preserve">exactly </w:t>
      </w:r>
      <w:r w:rsidR="00FA3A57">
        <w:rPr>
          <w:rFonts w:eastAsia="宋体"/>
          <w:lang w:val="en-US" w:eastAsia="zh-CN"/>
        </w:rPr>
        <w:t>when it finishes the activation of the AI model</w:t>
      </w:r>
      <w:r w:rsidR="00674E7A">
        <w:rPr>
          <w:rFonts w:eastAsia="宋体" w:hint="eastAsia"/>
          <w:lang w:val="en-US" w:eastAsia="zh-CN"/>
        </w:rPr>
        <w:t xml:space="preserve">, we think it </w:t>
      </w:r>
      <w:r w:rsidR="00FA3A57">
        <w:rPr>
          <w:rFonts w:eastAsia="宋体"/>
          <w:lang w:val="en-US" w:eastAsia="zh-CN"/>
        </w:rPr>
        <w:t>should be</w:t>
      </w:r>
      <w:r w:rsidR="00674E7A">
        <w:rPr>
          <w:rFonts w:eastAsia="宋体" w:hint="eastAsia"/>
          <w:lang w:val="en-US" w:eastAsia="zh-CN"/>
        </w:rPr>
        <w:t xml:space="preserve"> up to UE implementation when to </w:t>
      </w:r>
      <w:r>
        <w:rPr>
          <w:rFonts w:eastAsia="宋体"/>
          <w:lang w:val="en-US" w:eastAsia="zh-CN"/>
        </w:rPr>
        <w:t>activate the AI model for</w:t>
      </w:r>
      <w:r>
        <w:rPr>
          <w:rFonts w:eastAsia="宋体" w:hint="eastAsia"/>
          <w:lang w:val="en-US" w:eastAsia="zh-CN"/>
        </w:rPr>
        <w:t xml:space="preserve"> </w:t>
      </w:r>
      <w:r>
        <w:rPr>
          <w:rFonts w:eastAsia="宋体"/>
          <w:lang w:val="en-US" w:eastAsia="zh-CN"/>
        </w:rPr>
        <w:t>event</w:t>
      </w:r>
      <w:r w:rsidR="00674E7A">
        <w:rPr>
          <w:rFonts w:eastAsia="宋体" w:hint="eastAsia"/>
          <w:lang w:val="en-US" w:eastAsia="zh-CN"/>
        </w:rPr>
        <w:t xml:space="preserve"> prediction </w:t>
      </w:r>
      <w:proofErr w:type="gramStart"/>
      <w:r w:rsidR="00674E7A">
        <w:rPr>
          <w:rFonts w:eastAsia="宋体" w:hint="eastAsia"/>
          <w:lang w:val="en-US" w:eastAsia="zh-CN"/>
        </w:rPr>
        <w:t>as long as</w:t>
      </w:r>
      <w:proofErr w:type="gramEnd"/>
      <w:r w:rsidR="00674E7A">
        <w:rPr>
          <w:rFonts w:eastAsia="宋体" w:hint="eastAsia"/>
          <w:lang w:val="en-US" w:eastAsia="zh-CN"/>
        </w:rPr>
        <w:t xml:space="preserve"> </w:t>
      </w:r>
      <w:r w:rsidR="006227A7">
        <w:rPr>
          <w:rFonts w:eastAsia="宋体" w:hint="eastAsia"/>
          <w:lang w:val="en-US" w:eastAsia="zh-CN"/>
        </w:rPr>
        <w:t xml:space="preserve">UE can meet the requirements. </w:t>
      </w:r>
    </w:p>
    <w:p w14:paraId="751864C6" w14:textId="77777777" w:rsidR="00BC5C4A" w:rsidRDefault="00BC5C4A" w:rsidP="0045795B">
      <w:pPr>
        <w:spacing w:after="0"/>
        <w:jc w:val="both"/>
        <w:rPr>
          <w:rFonts w:eastAsia="宋体"/>
          <w:lang w:val="en-US" w:eastAsia="zh-CN"/>
        </w:rPr>
      </w:pPr>
    </w:p>
    <w:p w14:paraId="1D18FC5A" w14:textId="0D65176C" w:rsidR="00BC5C4A" w:rsidRDefault="00BC5C4A" w:rsidP="00BC5C4A">
      <w:pPr>
        <w:spacing w:after="0"/>
        <w:jc w:val="both"/>
        <w:rPr>
          <w:rFonts w:eastAsia="宋体"/>
          <w:b/>
          <w:bCs/>
          <w:lang w:eastAsia="zh-CN"/>
        </w:rPr>
      </w:pPr>
      <w:r>
        <w:rPr>
          <w:rFonts w:eastAsia="宋体"/>
          <w:b/>
          <w:bCs/>
          <w:lang w:val="en-US" w:eastAsia="zh-CN"/>
        </w:rPr>
        <w:t>Proposal</w:t>
      </w:r>
      <w:r>
        <w:rPr>
          <w:rFonts w:eastAsia="Times New Roman"/>
          <w:b/>
          <w:bCs/>
          <w:lang w:val="en-US"/>
        </w:rPr>
        <w:t xml:space="preserve"> 1</w:t>
      </w:r>
      <w:r>
        <w:rPr>
          <w:rFonts w:eastAsia="Times New Roman"/>
          <w:b/>
          <w:bCs/>
        </w:rPr>
        <w:t xml:space="preserve">: For measurement event prediction, it is </w:t>
      </w:r>
      <w:r>
        <w:rPr>
          <w:rFonts w:eastAsia="宋体"/>
          <w:b/>
          <w:bCs/>
          <w:lang w:eastAsia="zh-CN"/>
        </w:rPr>
        <w:t xml:space="preserve">up to UE implementation when </w:t>
      </w:r>
      <w:r w:rsidR="00B7553E">
        <w:rPr>
          <w:rFonts w:eastAsia="宋体"/>
          <w:b/>
          <w:bCs/>
          <w:lang w:eastAsia="zh-CN"/>
        </w:rPr>
        <w:t xml:space="preserve">to </w:t>
      </w:r>
      <w:r w:rsidR="00B7553E" w:rsidRPr="00B7553E">
        <w:rPr>
          <w:rFonts w:eastAsia="宋体"/>
          <w:b/>
          <w:bCs/>
          <w:lang w:eastAsia="zh-CN"/>
        </w:rPr>
        <w:t>activate the AI model for</w:t>
      </w:r>
      <w:r>
        <w:rPr>
          <w:rFonts w:eastAsia="宋体"/>
          <w:b/>
          <w:bCs/>
          <w:lang w:eastAsia="zh-CN"/>
        </w:rPr>
        <w:t xml:space="preserve"> prediction</w:t>
      </w:r>
      <w:r>
        <w:rPr>
          <w:rFonts w:eastAsia="Times New Roman"/>
          <w:b/>
          <w:bCs/>
        </w:rPr>
        <w:t>.</w:t>
      </w:r>
    </w:p>
    <w:p w14:paraId="43AC168E" w14:textId="77777777" w:rsidR="00BC5C4A" w:rsidRPr="00BC5C4A" w:rsidRDefault="00BC5C4A" w:rsidP="0045795B">
      <w:pPr>
        <w:spacing w:after="0"/>
        <w:jc w:val="both"/>
        <w:rPr>
          <w:rFonts w:eastAsia="宋体"/>
          <w:lang w:eastAsia="zh-CN"/>
        </w:rPr>
      </w:pPr>
    </w:p>
    <w:p w14:paraId="5C8AC6ED" w14:textId="79728AC2" w:rsidR="0045795B" w:rsidRDefault="00BC5C4A" w:rsidP="0045795B">
      <w:pPr>
        <w:spacing w:after="0"/>
        <w:jc w:val="both"/>
        <w:rPr>
          <w:rFonts w:eastAsia="宋体"/>
          <w:lang w:val="en-US" w:eastAsia="zh-CN"/>
        </w:rPr>
      </w:pPr>
      <w:r>
        <w:rPr>
          <w:rFonts w:eastAsia="宋体"/>
          <w:lang w:val="en-US" w:eastAsia="zh-CN"/>
        </w:rPr>
        <w:t xml:space="preserve">But when defining the requirements, we may need a reference UE behavior. </w:t>
      </w:r>
      <w:r w:rsidR="006227A7">
        <w:rPr>
          <w:rFonts w:eastAsia="宋体" w:hint="eastAsia"/>
          <w:lang w:val="en-US" w:eastAsia="zh-CN"/>
        </w:rPr>
        <w:t>We simulated the RSRP pre</w:t>
      </w:r>
      <w:r w:rsidR="0045795B">
        <w:rPr>
          <w:rFonts w:eastAsia="宋体" w:hint="eastAsia"/>
          <w:lang w:val="en-US" w:eastAsia="zh-CN"/>
        </w:rPr>
        <w:t xml:space="preserve">diction accuracy for different PW windows. </w:t>
      </w:r>
      <w:r w:rsidR="0045795B">
        <w:rPr>
          <w:rFonts w:eastAsia="宋体"/>
          <w:lang w:val="en-US" w:eastAsia="zh-CN"/>
        </w:rPr>
        <w:t>In the simulation, the settings are as below:</w:t>
      </w:r>
    </w:p>
    <w:p w14:paraId="52FE5CB8" w14:textId="77777777" w:rsidR="0045795B" w:rsidRDefault="0045795B" w:rsidP="0045795B">
      <w:pPr>
        <w:pStyle w:val="a7"/>
        <w:numPr>
          <w:ilvl w:val="0"/>
          <w:numId w:val="50"/>
        </w:numPr>
        <w:spacing w:after="0"/>
        <w:ind w:leftChars="0"/>
        <w:jc w:val="both"/>
        <w:rPr>
          <w:rFonts w:eastAsia="Times New Roman"/>
          <w:lang w:eastAsia="zh-CN"/>
        </w:rPr>
      </w:pPr>
      <w:r>
        <w:rPr>
          <w:rFonts w:eastAsia="Times New Roman"/>
          <w:lang w:eastAsia="zh-CN"/>
        </w:rPr>
        <w:t>Scenario: temporal prediction</w:t>
      </w:r>
    </w:p>
    <w:p w14:paraId="0337EAE5" w14:textId="29ECE70A" w:rsidR="0045795B" w:rsidRDefault="0045795B" w:rsidP="0045795B">
      <w:pPr>
        <w:pStyle w:val="a7"/>
        <w:numPr>
          <w:ilvl w:val="0"/>
          <w:numId w:val="50"/>
        </w:numPr>
        <w:spacing w:after="0"/>
        <w:ind w:leftChars="0"/>
        <w:jc w:val="both"/>
        <w:rPr>
          <w:rFonts w:eastAsia="Times New Roman"/>
          <w:lang w:eastAsia="zh-CN"/>
        </w:rPr>
      </w:pPr>
      <w:r>
        <w:rPr>
          <w:rFonts w:eastAsia="Times New Roman"/>
          <w:lang w:eastAsia="zh-CN"/>
        </w:rPr>
        <w:t xml:space="preserve">OW: 4 x 40ms, PW: </w:t>
      </w:r>
      <w:r>
        <w:rPr>
          <w:rFonts w:eastAsia="宋体"/>
          <w:lang w:eastAsia="zh-CN"/>
        </w:rPr>
        <w:t>4</w:t>
      </w:r>
      <w:r>
        <w:rPr>
          <w:rFonts w:eastAsia="Times New Roman"/>
          <w:lang w:eastAsia="zh-CN"/>
        </w:rPr>
        <w:t>0ms</w:t>
      </w:r>
      <w:r>
        <w:rPr>
          <w:rFonts w:eastAsia="宋体"/>
          <w:lang w:eastAsia="zh-CN"/>
        </w:rPr>
        <w:t>, 80ms, 120ms, 160ms</w:t>
      </w:r>
      <w:r>
        <w:rPr>
          <w:rFonts w:eastAsia="宋体" w:hint="eastAsia"/>
          <w:lang w:eastAsia="zh-CN"/>
        </w:rPr>
        <w:t>, 200ms, 240ms, 280ms, 320ms</w:t>
      </w:r>
    </w:p>
    <w:p w14:paraId="133B03D3" w14:textId="09DE64BC" w:rsidR="0045795B" w:rsidRDefault="009E4A0B" w:rsidP="0045795B">
      <w:pPr>
        <w:pStyle w:val="a7"/>
        <w:numPr>
          <w:ilvl w:val="0"/>
          <w:numId w:val="50"/>
        </w:numPr>
        <w:spacing w:after="0"/>
        <w:ind w:leftChars="0"/>
        <w:jc w:val="both"/>
        <w:rPr>
          <w:rFonts w:eastAsia="Times New Roman"/>
          <w:lang w:eastAsia="zh-CN"/>
        </w:rPr>
      </w:pPr>
      <w:r>
        <w:rPr>
          <w:rFonts w:eastAsia="Times New Roman"/>
          <w:lang w:eastAsia="zh-CN"/>
        </w:rPr>
        <w:t xml:space="preserve">L1 filtering: </w:t>
      </w:r>
      <w:r w:rsidR="0045795B">
        <w:rPr>
          <w:rFonts w:eastAsia="Times New Roman"/>
          <w:lang w:eastAsia="zh-CN"/>
        </w:rPr>
        <w:t>Sliding window</w:t>
      </w:r>
    </w:p>
    <w:p w14:paraId="5A0E64B5" w14:textId="77777777" w:rsidR="0045795B" w:rsidRDefault="0045795B" w:rsidP="0045795B">
      <w:pPr>
        <w:pStyle w:val="a7"/>
        <w:numPr>
          <w:ilvl w:val="0"/>
          <w:numId w:val="50"/>
        </w:numPr>
        <w:spacing w:after="0"/>
        <w:ind w:leftChars="0"/>
        <w:jc w:val="both"/>
        <w:rPr>
          <w:rFonts w:eastAsia="Times New Roman"/>
          <w:lang w:eastAsia="zh-CN"/>
        </w:rPr>
      </w:pPr>
      <w:r>
        <w:rPr>
          <w:rFonts w:eastAsia="宋体"/>
          <w:lang w:eastAsia="zh-CN"/>
        </w:rPr>
        <w:t>L3 filtering: k=4</w:t>
      </w:r>
    </w:p>
    <w:p w14:paraId="2BAD6BCA" w14:textId="7A404EF1" w:rsidR="009E4A0B" w:rsidRDefault="0045795B" w:rsidP="0045795B">
      <w:pPr>
        <w:pStyle w:val="a7"/>
        <w:numPr>
          <w:ilvl w:val="0"/>
          <w:numId w:val="50"/>
        </w:numPr>
        <w:spacing w:after="0"/>
        <w:ind w:leftChars="0"/>
        <w:jc w:val="both"/>
        <w:rPr>
          <w:rFonts w:eastAsia="Times New Roman"/>
          <w:lang w:eastAsia="zh-CN"/>
        </w:rPr>
      </w:pPr>
      <w:r>
        <w:rPr>
          <w:rFonts w:eastAsia="Times New Roman"/>
          <w:lang w:eastAsia="zh-CN"/>
        </w:rPr>
        <w:t>Input</w:t>
      </w:r>
      <w:r w:rsidR="009E4A0B">
        <w:rPr>
          <w:rFonts w:eastAsia="Times New Roman"/>
          <w:lang w:eastAsia="zh-CN"/>
        </w:rPr>
        <w:t>s to AI model</w:t>
      </w:r>
      <w:r>
        <w:rPr>
          <w:rFonts w:eastAsia="Times New Roman"/>
          <w:lang w:eastAsia="zh-CN"/>
        </w:rPr>
        <w:t>: RSRP of two cells</w:t>
      </w:r>
      <w:r>
        <w:rPr>
          <w:rFonts w:eastAsia="宋体"/>
          <w:lang w:eastAsia="zh-CN"/>
        </w:rPr>
        <w:t xml:space="preserve"> (</w:t>
      </w:r>
      <w:r w:rsidR="008B69A3">
        <w:rPr>
          <w:rFonts w:eastAsia="宋体" w:hint="eastAsia"/>
          <w:lang w:eastAsia="zh-CN"/>
        </w:rPr>
        <w:t xml:space="preserve">Serving cell and </w:t>
      </w:r>
      <w:r>
        <w:rPr>
          <w:rFonts w:eastAsia="宋体"/>
          <w:lang w:eastAsia="zh-CN"/>
        </w:rPr>
        <w:t xml:space="preserve">the </w:t>
      </w:r>
      <w:r w:rsidR="008B69A3">
        <w:rPr>
          <w:rFonts w:eastAsia="宋体" w:hint="eastAsia"/>
          <w:lang w:eastAsia="zh-CN"/>
        </w:rPr>
        <w:t>target cell</w:t>
      </w:r>
      <w:r>
        <w:rPr>
          <w:rFonts w:eastAsia="宋体"/>
          <w:lang w:eastAsia="zh-CN"/>
        </w:rPr>
        <w:t>)</w:t>
      </w:r>
      <w:r>
        <w:rPr>
          <w:rFonts w:eastAsia="Times New Roman"/>
          <w:lang w:eastAsia="zh-CN"/>
        </w:rPr>
        <w:t xml:space="preserve"> at 4 occasions in OW (2x4</w:t>
      </w:r>
      <w:r w:rsidR="009E4A0B">
        <w:rPr>
          <w:rFonts w:eastAsia="Times New Roman"/>
          <w:lang w:eastAsia="zh-CN"/>
        </w:rPr>
        <w:t>)</w:t>
      </w:r>
    </w:p>
    <w:p w14:paraId="753A674A" w14:textId="2B8D3D2F" w:rsidR="0045795B" w:rsidRDefault="0045795B" w:rsidP="0045795B">
      <w:pPr>
        <w:pStyle w:val="a7"/>
        <w:numPr>
          <w:ilvl w:val="0"/>
          <w:numId w:val="50"/>
        </w:numPr>
        <w:spacing w:after="0"/>
        <w:ind w:leftChars="0"/>
        <w:jc w:val="both"/>
        <w:rPr>
          <w:rFonts w:eastAsia="Times New Roman"/>
          <w:lang w:eastAsia="zh-CN"/>
        </w:rPr>
      </w:pPr>
      <w:r>
        <w:rPr>
          <w:rFonts w:eastAsia="Times New Roman"/>
          <w:lang w:eastAsia="zh-CN"/>
        </w:rPr>
        <w:t>Output</w:t>
      </w:r>
      <w:r w:rsidR="009E4A0B">
        <w:rPr>
          <w:rFonts w:eastAsia="Times New Roman"/>
          <w:lang w:eastAsia="zh-CN"/>
        </w:rPr>
        <w:t>s from AI model</w:t>
      </w:r>
      <w:r>
        <w:rPr>
          <w:rFonts w:eastAsia="Times New Roman"/>
          <w:lang w:eastAsia="zh-CN"/>
        </w:rPr>
        <w:t xml:space="preserve">: RSRP of two cells at </w:t>
      </w:r>
      <w:r>
        <w:rPr>
          <w:rFonts w:eastAsia="宋体" w:hint="eastAsia"/>
          <w:lang w:eastAsia="zh-CN"/>
        </w:rPr>
        <w:t>8</w:t>
      </w:r>
      <w:r>
        <w:rPr>
          <w:rFonts w:eastAsia="Times New Roman"/>
          <w:lang w:eastAsia="zh-CN"/>
        </w:rPr>
        <w:t xml:space="preserve"> predicted occasions (2x</w:t>
      </w:r>
      <w:r>
        <w:rPr>
          <w:rFonts w:eastAsia="宋体" w:hint="eastAsia"/>
          <w:lang w:eastAsia="zh-CN"/>
        </w:rPr>
        <w:t>8</w:t>
      </w:r>
      <w:r>
        <w:rPr>
          <w:rFonts w:eastAsia="Times New Roman"/>
          <w:lang w:eastAsia="zh-CN"/>
        </w:rPr>
        <w:t>)</w:t>
      </w:r>
    </w:p>
    <w:p w14:paraId="5C998588" w14:textId="309C2C96" w:rsidR="0045795B" w:rsidRDefault="0045795B" w:rsidP="0045795B">
      <w:pPr>
        <w:pStyle w:val="a7"/>
        <w:numPr>
          <w:ilvl w:val="0"/>
          <w:numId w:val="50"/>
        </w:numPr>
        <w:spacing w:after="0"/>
        <w:ind w:leftChars="0"/>
        <w:jc w:val="both"/>
        <w:rPr>
          <w:rFonts w:eastAsia="Times New Roman"/>
          <w:lang w:eastAsia="zh-CN"/>
        </w:rPr>
      </w:pPr>
      <w:r>
        <w:rPr>
          <w:rFonts w:eastAsia="Times New Roman"/>
          <w:lang w:eastAsia="zh-CN"/>
        </w:rPr>
        <w:t xml:space="preserve">Measurement error is </w:t>
      </w:r>
      <w:r>
        <w:rPr>
          <w:rFonts w:eastAsia="宋体" w:hint="eastAsia"/>
          <w:lang w:eastAsia="zh-CN"/>
        </w:rPr>
        <w:t xml:space="preserve">not </w:t>
      </w:r>
      <w:proofErr w:type="gramStart"/>
      <w:r>
        <w:rPr>
          <w:rFonts w:eastAsia="Times New Roman"/>
          <w:lang w:eastAsia="zh-CN"/>
        </w:rPr>
        <w:t>added</w:t>
      </w:r>
      <w:proofErr w:type="gramEnd"/>
    </w:p>
    <w:p w14:paraId="08A491CB" w14:textId="03921C17" w:rsidR="0045795B" w:rsidRDefault="0045795B" w:rsidP="0045795B">
      <w:pPr>
        <w:pStyle w:val="a7"/>
        <w:numPr>
          <w:ilvl w:val="0"/>
          <w:numId w:val="50"/>
        </w:numPr>
        <w:spacing w:after="0"/>
        <w:ind w:leftChars="0"/>
        <w:jc w:val="both"/>
        <w:rPr>
          <w:rFonts w:eastAsia="Times New Roman"/>
          <w:lang w:eastAsia="zh-CN"/>
        </w:rPr>
      </w:pPr>
      <w:r>
        <w:rPr>
          <w:rFonts w:eastAsia="Times New Roman"/>
          <w:lang w:eastAsia="zh-CN"/>
        </w:rPr>
        <w:t>Inference performed when enter condition of A3 event</w:t>
      </w:r>
      <w:r w:rsidR="009E4A0B">
        <w:rPr>
          <w:rFonts w:eastAsia="Times New Roman"/>
          <w:lang w:eastAsia="zh-CN"/>
        </w:rPr>
        <w:t xml:space="preserve"> (</w:t>
      </w:r>
      <w:r w:rsidR="009E4A0B" w:rsidRPr="005A5A23">
        <w:rPr>
          <w:rFonts w:eastAsia="Times New Roman"/>
          <w:lang w:eastAsia="zh-CN"/>
        </w:rPr>
        <w:t xml:space="preserve">threshold </w:t>
      </w:r>
      <w:r w:rsidR="005A5A23" w:rsidRPr="005A5A23">
        <w:rPr>
          <w:rFonts w:eastAsia="宋体" w:hint="eastAsia"/>
          <w:lang w:eastAsia="zh-CN"/>
        </w:rPr>
        <w:t xml:space="preserve">= 2dB </w:t>
      </w:r>
      <w:r w:rsidR="009E4A0B" w:rsidRPr="005A5A23">
        <w:rPr>
          <w:rFonts w:eastAsia="Times New Roman"/>
          <w:lang w:eastAsia="zh-CN"/>
        </w:rPr>
        <w:t>and hysteresis</w:t>
      </w:r>
      <w:r w:rsidR="005A5A23">
        <w:rPr>
          <w:rFonts w:eastAsia="宋体" w:hint="eastAsia"/>
          <w:lang w:eastAsia="zh-CN"/>
        </w:rPr>
        <w:t xml:space="preserve"> = 0</w:t>
      </w:r>
      <w:r w:rsidR="009E4A0B">
        <w:rPr>
          <w:rFonts w:eastAsia="Times New Roman"/>
          <w:lang w:eastAsia="zh-CN"/>
        </w:rPr>
        <w:t>)</w:t>
      </w:r>
      <w:r>
        <w:rPr>
          <w:rFonts w:eastAsia="Times New Roman"/>
          <w:lang w:eastAsia="zh-CN"/>
        </w:rPr>
        <w:t xml:space="preserve"> is met</w:t>
      </w:r>
      <w:r w:rsidR="00BC5C4A">
        <w:rPr>
          <w:rFonts w:eastAsia="宋体" w:hint="eastAsia"/>
          <w:lang w:eastAsia="zh-CN"/>
        </w:rPr>
        <w:t xml:space="preserve"> as in Fig.1.</w:t>
      </w:r>
    </w:p>
    <w:p w14:paraId="2C79D4FD" w14:textId="5152D8AA" w:rsidR="0045795B" w:rsidRDefault="0045795B" w:rsidP="0045795B">
      <w:pPr>
        <w:pStyle w:val="a7"/>
        <w:spacing w:after="0"/>
        <w:ind w:leftChars="0" w:left="1080"/>
        <w:jc w:val="center"/>
        <w:rPr>
          <w:rFonts w:eastAsia="宋体"/>
          <w:lang w:eastAsia="zh-CN"/>
        </w:rPr>
      </w:pPr>
      <w:r>
        <w:rPr>
          <w:rFonts w:eastAsia="Times New Roman"/>
          <w:noProof/>
          <w:lang w:eastAsia="zh-CN"/>
        </w:rPr>
        <w:lastRenderedPageBreak/>
        <w:drawing>
          <wp:inline distT="0" distB="0" distL="0" distR="0" wp14:anchorId="23144AEA" wp14:editId="1DB20412">
            <wp:extent cx="1722120" cy="1021080"/>
            <wp:effectExtent l="0" t="0" r="0" b="0"/>
            <wp:docPr id="14883273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2120" cy="1021080"/>
                    </a:xfrm>
                    <a:prstGeom prst="rect">
                      <a:avLst/>
                    </a:prstGeom>
                    <a:noFill/>
                    <a:ln>
                      <a:noFill/>
                    </a:ln>
                  </pic:spPr>
                </pic:pic>
              </a:graphicData>
            </a:graphic>
          </wp:inline>
        </w:drawing>
      </w:r>
    </w:p>
    <w:p w14:paraId="39B848D4" w14:textId="18189194" w:rsidR="00BC5C4A" w:rsidRPr="00BC5C4A" w:rsidRDefault="00BC5C4A" w:rsidP="0045795B">
      <w:pPr>
        <w:pStyle w:val="a7"/>
        <w:spacing w:after="0"/>
        <w:ind w:leftChars="0" w:left="1080"/>
        <w:jc w:val="center"/>
        <w:rPr>
          <w:rFonts w:eastAsia="宋体"/>
          <w:lang w:eastAsia="zh-CN"/>
        </w:rPr>
      </w:pPr>
      <w:r>
        <w:rPr>
          <w:rFonts w:eastAsia="宋体" w:hint="eastAsia"/>
          <w:lang w:eastAsia="zh-CN"/>
        </w:rPr>
        <w:t>Fig. 1</w:t>
      </w:r>
    </w:p>
    <w:p w14:paraId="16694017" w14:textId="78EB64B3" w:rsidR="0045795B" w:rsidRDefault="008B69A3" w:rsidP="00FE4868">
      <w:pPr>
        <w:spacing w:after="0"/>
        <w:jc w:val="both"/>
        <w:rPr>
          <w:rFonts w:eastAsia="宋体"/>
          <w:lang w:eastAsia="zh-CN"/>
        </w:rPr>
      </w:pPr>
      <w:r>
        <w:rPr>
          <w:rFonts w:eastAsia="宋体"/>
          <w:lang w:eastAsia="zh-CN"/>
        </w:rPr>
        <w:t>Table</w:t>
      </w:r>
      <w:r>
        <w:rPr>
          <w:rFonts w:eastAsia="Times New Roman"/>
          <w:lang w:eastAsia="zh-CN"/>
        </w:rPr>
        <w:t xml:space="preserve">. </w:t>
      </w:r>
      <w:r>
        <w:rPr>
          <w:rFonts w:eastAsia="宋体" w:hint="eastAsia"/>
          <w:lang w:eastAsia="zh-CN"/>
        </w:rPr>
        <w:t>1</w:t>
      </w:r>
      <w:r>
        <w:rPr>
          <w:rFonts w:eastAsia="Times New Roman"/>
          <w:lang w:eastAsia="zh-CN"/>
        </w:rPr>
        <w:t xml:space="preserve"> shows </w:t>
      </w:r>
      <w:r>
        <w:rPr>
          <w:rFonts w:eastAsia="宋体"/>
          <w:lang w:eastAsia="zh-CN"/>
        </w:rPr>
        <w:t>the performance</w:t>
      </w:r>
      <w:r>
        <w:rPr>
          <w:rFonts w:eastAsia="Times New Roman"/>
          <w:lang w:eastAsia="zh-CN"/>
        </w:rPr>
        <w:t xml:space="preserve"> of absolute RSRP difference </w:t>
      </w:r>
      <w:r>
        <w:rPr>
          <w:rFonts w:eastAsia="宋体"/>
          <w:lang w:eastAsia="zh-CN"/>
        </w:rPr>
        <w:t xml:space="preserve">at </w:t>
      </w:r>
      <w:r>
        <w:rPr>
          <w:rFonts w:eastAsia="宋体" w:hint="eastAsia"/>
          <w:lang w:eastAsia="zh-CN"/>
        </w:rPr>
        <w:t xml:space="preserve">5% and </w:t>
      </w:r>
      <w:r>
        <w:rPr>
          <w:rFonts w:eastAsia="宋体"/>
          <w:lang w:eastAsia="zh-CN"/>
        </w:rPr>
        <w:t>9</w:t>
      </w:r>
      <w:r>
        <w:rPr>
          <w:rFonts w:eastAsia="宋体" w:hint="eastAsia"/>
          <w:lang w:eastAsia="zh-CN"/>
        </w:rPr>
        <w:t>5</w:t>
      </w:r>
      <w:r>
        <w:rPr>
          <w:rFonts w:eastAsia="宋体"/>
          <w:lang w:eastAsia="zh-CN"/>
        </w:rPr>
        <w:t>% tile point</w:t>
      </w:r>
      <w:r>
        <w:rPr>
          <w:rFonts w:eastAsia="宋体" w:hint="eastAsia"/>
          <w:lang w:eastAsia="zh-CN"/>
        </w:rPr>
        <w:t>s</w:t>
      </w:r>
      <w:r>
        <w:rPr>
          <w:rFonts w:eastAsia="宋体"/>
          <w:lang w:eastAsia="zh-CN"/>
        </w:rPr>
        <w:t xml:space="preserve"> with different </w:t>
      </w:r>
      <w:r>
        <w:rPr>
          <w:rFonts w:eastAsia="宋体" w:hint="eastAsia"/>
          <w:lang w:eastAsia="zh-CN"/>
        </w:rPr>
        <w:t>PW</w:t>
      </w:r>
      <w:r w:rsidR="009E4A0B">
        <w:rPr>
          <w:rFonts w:eastAsia="宋体"/>
          <w:lang w:eastAsia="zh-CN"/>
        </w:rPr>
        <w:t>s</w:t>
      </w:r>
      <w:r>
        <w:rPr>
          <w:rFonts w:eastAsia="宋体"/>
          <w:lang w:eastAsia="zh-CN"/>
        </w:rPr>
        <w:t>.</w:t>
      </w:r>
      <w:r w:rsidR="00E73867">
        <w:rPr>
          <w:rFonts w:eastAsia="宋体" w:hint="eastAsia"/>
          <w:lang w:eastAsia="zh-CN"/>
        </w:rPr>
        <w:t xml:space="preserve"> It can be observed that the longer PW is, the worse the absolute RSRP accuracy is. </w:t>
      </w:r>
    </w:p>
    <w:p w14:paraId="16326BAC" w14:textId="77777777" w:rsidR="00BC5C4A" w:rsidRDefault="00BC5C4A" w:rsidP="00FE4868">
      <w:pPr>
        <w:spacing w:after="0"/>
        <w:jc w:val="both"/>
        <w:rPr>
          <w:rFonts w:eastAsia="宋体"/>
          <w:lang w:eastAsia="zh-CN"/>
        </w:rPr>
      </w:pPr>
    </w:p>
    <w:p w14:paraId="3D04277C" w14:textId="2F8F67E3" w:rsidR="00E73867" w:rsidRPr="00E73867" w:rsidRDefault="00E73867" w:rsidP="00E73867">
      <w:pPr>
        <w:spacing w:after="0"/>
        <w:jc w:val="center"/>
        <w:rPr>
          <w:rFonts w:eastAsia="宋体"/>
          <w:b/>
          <w:bCs/>
          <w:lang w:eastAsia="zh-CN"/>
        </w:rPr>
      </w:pPr>
      <w:r w:rsidRPr="00E73867">
        <w:rPr>
          <w:rFonts w:eastAsia="宋体" w:hint="eastAsia"/>
          <w:b/>
          <w:bCs/>
          <w:lang w:eastAsia="zh-CN"/>
        </w:rPr>
        <w:t>Table 1</w:t>
      </w:r>
    </w:p>
    <w:tbl>
      <w:tblPr>
        <w:tblStyle w:val="a9"/>
        <w:tblW w:w="9150" w:type="dxa"/>
        <w:tblLook w:val="04A0" w:firstRow="1" w:lastRow="0" w:firstColumn="1" w:lastColumn="0" w:noHBand="0" w:noVBand="1"/>
      </w:tblPr>
      <w:tblGrid>
        <w:gridCol w:w="932"/>
        <w:gridCol w:w="650"/>
        <w:gridCol w:w="820"/>
        <w:gridCol w:w="820"/>
        <w:gridCol w:w="987"/>
        <w:gridCol w:w="987"/>
        <w:gridCol w:w="987"/>
        <w:gridCol w:w="987"/>
        <w:gridCol w:w="987"/>
        <w:gridCol w:w="993"/>
      </w:tblGrid>
      <w:tr w:rsidR="00E73867" w:rsidRPr="00E73867" w14:paraId="0C37546F" w14:textId="77777777" w:rsidTr="00E73867">
        <w:trPr>
          <w:trHeight w:val="355"/>
        </w:trPr>
        <w:tc>
          <w:tcPr>
            <w:tcW w:w="1582" w:type="dxa"/>
            <w:gridSpan w:val="2"/>
            <w:vMerge w:val="restart"/>
          </w:tcPr>
          <w:p w14:paraId="3EBA74FA" w14:textId="69E4553F" w:rsidR="00E73867" w:rsidRPr="00E73867" w:rsidRDefault="00E73867" w:rsidP="00E73867">
            <w:pPr>
              <w:spacing w:after="0"/>
              <w:jc w:val="center"/>
              <w:rPr>
                <w:rFonts w:eastAsia="宋体"/>
                <w:lang w:eastAsia="zh-CN"/>
              </w:rPr>
            </w:pPr>
            <w:r>
              <w:rPr>
                <w:rFonts w:eastAsia="宋体"/>
                <w:lang w:eastAsia="zh-CN"/>
              </w:rPr>
              <w:t>Absolute RSRP</w:t>
            </w:r>
            <w:r>
              <w:rPr>
                <w:rFonts w:eastAsia="宋体" w:hint="eastAsia"/>
                <w:lang w:eastAsia="zh-CN"/>
              </w:rPr>
              <w:t xml:space="preserve"> accuracy (dB)</w:t>
            </w:r>
          </w:p>
        </w:tc>
        <w:tc>
          <w:tcPr>
            <w:tcW w:w="7568" w:type="dxa"/>
            <w:gridSpan w:val="8"/>
            <w:noWrap/>
            <w:hideMark/>
          </w:tcPr>
          <w:p w14:paraId="2B62E6A7" w14:textId="02C445E8" w:rsidR="00E73867" w:rsidRPr="00E73867" w:rsidRDefault="00E73867" w:rsidP="00E73867">
            <w:pPr>
              <w:spacing w:after="0"/>
              <w:jc w:val="center"/>
              <w:rPr>
                <w:rFonts w:eastAsia="宋体"/>
                <w:lang w:eastAsia="zh-CN"/>
              </w:rPr>
            </w:pPr>
            <w:r w:rsidRPr="00E73867">
              <w:rPr>
                <w:rFonts w:eastAsia="宋体"/>
                <w:lang w:eastAsia="zh-CN"/>
              </w:rPr>
              <w:t>future time instance</w:t>
            </w:r>
          </w:p>
        </w:tc>
      </w:tr>
      <w:tr w:rsidR="00E73867" w:rsidRPr="00E73867" w14:paraId="3D45117E" w14:textId="77777777" w:rsidTr="00E73867">
        <w:trPr>
          <w:trHeight w:val="372"/>
        </w:trPr>
        <w:tc>
          <w:tcPr>
            <w:tcW w:w="1582" w:type="dxa"/>
            <w:gridSpan w:val="2"/>
            <w:vMerge/>
          </w:tcPr>
          <w:p w14:paraId="67620B0F" w14:textId="65651B3B" w:rsidR="00E73867" w:rsidRPr="00E73867" w:rsidRDefault="00E73867" w:rsidP="00E73867">
            <w:pPr>
              <w:spacing w:after="0"/>
              <w:jc w:val="center"/>
              <w:rPr>
                <w:rFonts w:eastAsia="宋体"/>
                <w:lang w:eastAsia="zh-CN"/>
              </w:rPr>
            </w:pPr>
          </w:p>
        </w:tc>
        <w:tc>
          <w:tcPr>
            <w:tcW w:w="820" w:type="dxa"/>
            <w:noWrap/>
            <w:hideMark/>
          </w:tcPr>
          <w:p w14:paraId="1300ED94" w14:textId="12266E4C" w:rsidR="00E73867" w:rsidRPr="00E73867" w:rsidRDefault="00E73867" w:rsidP="00E73867">
            <w:pPr>
              <w:spacing w:after="0"/>
              <w:jc w:val="center"/>
              <w:rPr>
                <w:rFonts w:eastAsia="宋体"/>
                <w:lang w:eastAsia="zh-CN"/>
              </w:rPr>
            </w:pPr>
            <w:r w:rsidRPr="00E73867">
              <w:rPr>
                <w:rFonts w:eastAsia="宋体"/>
                <w:lang w:eastAsia="zh-CN"/>
              </w:rPr>
              <w:t>40ms</w:t>
            </w:r>
          </w:p>
        </w:tc>
        <w:tc>
          <w:tcPr>
            <w:tcW w:w="820" w:type="dxa"/>
            <w:noWrap/>
            <w:hideMark/>
          </w:tcPr>
          <w:p w14:paraId="25A7106C" w14:textId="77777777" w:rsidR="00E73867" w:rsidRPr="00E73867" w:rsidRDefault="00E73867" w:rsidP="00E73867">
            <w:pPr>
              <w:spacing w:after="0"/>
              <w:jc w:val="center"/>
              <w:rPr>
                <w:rFonts w:eastAsia="宋体"/>
                <w:lang w:eastAsia="zh-CN"/>
              </w:rPr>
            </w:pPr>
            <w:r w:rsidRPr="00E73867">
              <w:rPr>
                <w:rFonts w:eastAsia="宋体"/>
                <w:lang w:eastAsia="zh-CN"/>
              </w:rPr>
              <w:t>80ms</w:t>
            </w:r>
          </w:p>
        </w:tc>
        <w:tc>
          <w:tcPr>
            <w:tcW w:w="987" w:type="dxa"/>
            <w:noWrap/>
            <w:hideMark/>
          </w:tcPr>
          <w:p w14:paraId="152DC7EB" w14:textId="77777777" w:rsidR="00E73867" w:rsidRPr="00E73867" w:rsidRDefault="00E73867" w:rsidP="00E73867">
            <w:pPr>
              <w:spacing w:after="0"/>
              <w:jc w:val="center"/>
              <w:rPr>
                <w:rFonts w:eastAsia="宋体"/>
                <w:lang w:eastAsia="zh-CN"/>
              </w:rPr>
            </w:pPr>
            <w:r w:rsidRPr="00E73867">
              <w:rPr>
                <w:rFonts w:eastAsia="宋体"/>
                <w:lang w:eastAsia="zh-CN"/>
              </w:rPr>
              <w:t>120ms</w:t>
            </w:r>
          </w:p>
        </w:tc>
        <w:tc>
          <w:tcPr>
            <w:tcW w:w="987" w:type="dxa"/>
            <w:noWrap/>
            <w:hideMark/>
          </w:tcPr>
          <w:p w14:paraId="185B3D31" w14:textId="77777777" w:rsidR="00E73867" w:rsidRPr="00E73867" w:rsidRDefault="00E73867" w:rsidP="00E73867">
            <w:pPr>
              <w:spacing w:after="0"/>
              <w:jc w:val="center"/>
              <w:rPr>
                <w:rFonts w:eastAsia="宋体"/>
                <w:lang w:eastAsia="zh-CN"/>
              </w:rPr>
            </w:pPr>
            <w:r w:rsidRPr="00E73867">
              <w:rPr>
                <w:rFonts w:eastAsia="宋体"/>
                <w:lang w:eastAsia="zh-CN"/>
              </w:rPr>
              <w:t>160ms</w:t>
            </w:r>
          </w:p>
        </w:tc>
        <w:tc>
          <w:tcPr>
            <w:tcW w:w="987" w:type="dxa"/>
            <w:noWrap/>
            <w:hideMark/>
          </w:tcPr>
          <w:p w14:paraId="7F474AD4" w14:textId="77777777" w:rsidR="00E73867" w:rsidRPr="00E73867" w:rsidRDefault="00E73867" w:rsidP="00E73867">
            <w:pPr>
              <w:spacing w:after="0"/>
              <w:jc w:val="center"/>
              <w:rPr>
                <w:rFonts w:eastAsia="宋体"/>
                <w:lang w:eastAsia="zh-CN"/>
              </w:rPr>
            </w:pPr>
            <w:r w:rsidRPr="00E73867">
              <w:rPr>
                <w:rFonts w:eastAsia="宋体"/>
                <w:lang w:eastAsia="zh-CN"/>
              </w:rPr>
              <w:t>200ms</w:t>
            </w:r>
          </w:p>
        </w:tc>
        <w:tc>
          <w:tcPr>
            <w:tcW w:w="987" w:type="dxa"/>
            <w:noWrap/>
            <w:hideMark/>
          </w:tcPr>
          <w:p w14:paraId="6D0E9289" w14:textId="77777777" w:rsidR="00E73867" w:rsidRPr="00E73867" w:rsidRDefault="00E73867" w:rsidP="00E73867">
            <w:pPr>
              <w:spacing w:after="0"/>
              <w:jc w:val="center"/>
              <w:rPr>
                <w:rFonts w:eastAsia="宋体"/>
                <w:lang w:eastAsia="zh-CN"/>
              </w:rPr>
            </w:pPr>
            <w:r w:rsidRPr="00E73867">
              <w:rPr>
                <w:rFonts w:eastAsia="宋体"/>
                <w:lang w:eastAsia="zh-CN"/>
              </w:rPr>
              <w:t>240ms</w:t>
            </w:r>
          </w:p>
        </w:tc>
        <w:tc>
          <w:tcPr>
            <w:tcW w:w="987" w:type="dxa"/>
            <w:noWrap/>
            <w:hideMark/>
          </w:tcPr>
          <w:p w14:paraId="631884C8" w14:textId="77777777" w:rsidR="00E73867" w:rsidRPr="00E73867" w:rsidRDefault="00E73867" w:rsidP="00E73867">
            <w:pPr>
              <w:spacing w:after="0"/>
              <w:jc w:val="center"/>
              <w:rPr>
                <w:rFonts w:eastAsia="宋体"/>
                <w:lang w:eastAsia="zh-CN"/>
              </w:rPr>
            </w:pPr>
            <w:r w:rsidRPr="00E73867">
              <w:rPr>
                <w:rFonts w:eastAsia="宋体"/>
                <w:lang w:eastAsia="zh-CN"/>
              </w:rPr>
              <w:t>280ms</w:t>
            </w:r>
          </w:p>
        </w:tc>
        <w:tc>
          <w:tcPr>
            <w:tcW w:w="991" w:type="dxa"/>
            <w:noWrap/>
            <w:hideMark/>
          </w:tcPr>
          <w:p w14:paraId="3EAAE5F7" w14:textId="77777777" w:rsidR="00E73867" w:rsidRPr="00E73867" w:rsidRDefault="00E73867" w:rsidP="00E73867">
            <w:pPr>
              <w:spacing w:after="0"/>
              <w:jc w:val="center"/>
              <w:rPr>
                <w:rFonts w:eastAsia="宋体"/>
                <w:lang w:eastAsia="zh-CN"/>
              </w:rPr>
            </w:pPr>
            <w:r w:rsidRPr="00E73867">
              <w:rPr>
                <w:rFonts w:eastAsia="宋体"/>
                <w:lang w:eastAsia="zh-CN"/>
              </w:rPr>
              <w:t>320ms</w:t>
            </w:r>
          </w:p>
        </w:tc>
      </w:tr>
      <w:tr w:rsidR="00E73867" w:rsidRPr="00E73867" w14:paraId="67F674BF" w14:textId="77777777" w:rsidTr="00E73867">
        <w:trPr>
          <w:trHeight w:val="372"/>
        </w:trPr>
        <w:tc>
          <w:tcPr>
            <w:tcW w:w="932" w:type="dxa"/>
            <w:vMerge w:val="restart"/>
          </w:tcPr>
          <w:p w14:paraId="284FE613" w14:textId="34F6642F" w:rsidR="00E73867" w:rsidRPr="00E73867" w:rsidRDefault="00E73867" w:rsidP="00E73867">
            <w:pPr>
              <w:spacing w:after="0"/>
              <w:jc w:val="center"/>
              <w:rPr>
                <w:rFonts w:eastAsia="宋体"/>
                <w:lang w:eastAsia="zh-CN"/>
              </w:rPr>
            </w:pPr>
            <w:proofErr w:type="gramStart"/>
            <w:r>
              <w:rPr>
                <w:rFonts w:eastAsia="宋体"/>
                <w:lang w:eastAsia="zh-CN"/>
              </w:rPr>
              <w:t>Serving  cell</w:t>
            </w:r>
            <w:proofErr w:type="gramEnd"/>
          </w:p>
        </w:tc>
        <w:tc>
          <w:tcPr>
            <w:tcW w:w="649" w:type="dxa"/>
          </w:tcPr>
          <w:p w14:paraId="7576E619" w14:textId="4285D7E4" w:rsidR="00E73867" w:rsidRPr="00E73867" w:rsidRDefault="00E73867" w:rsidP="00E73867">
            <w:pPr>
              <w:spacing w:after="0"/>
              <w:jc w:val="center"/>
              <w:rPr>
                <w:rFonts w:eastAsia="宋体"/>
                <w:lang w:eastAsia="zh-CN"/>
              </w:rPr>
            </w:pPr>
            <w:r>
              <w:rPr>
                <w:rFonts w:eastAsia="宋体"/>
                <w:lang w:eastAsia="zh-CN"/>
              </w:rPr>
              <w:t>5%</w:t>
            </w:r>
          </w:p>
        </w:tc>
        <w:tc>
          <w:tcPr>
            <w:tcW w:w="820" w:type="dxa"/>
            <w:noWrap/>
            <w:hideMark/>
          </w:tcPr>
          <w:p w14:paraId="56DECC5C" w14:textId="374F3A28" w:rsidR="00E73867" w:rsidRPr="00E73867" w:rsidRDefault="00E73867" w:rsidP="00E73867">
            <w:pPr>
              <w:spacing w:after="0"/>
              <w:jc w:val="center"/>
              <w:rPr>
                <w:rFonts w:eastAsia="宋体"/>
                <w:lang w:eastAsia="zh-CN"/>
              </w:rPr>
            </w:pPr>
            <w:r w:rsidRPr="00E73867">
              <w:rPr>
                <w:rFonts w:eastAsia="宋体"/>
                <w:lang w:eastAsia="zh-CN"/>
              </w:rPr>
              <w:t>-0.18</w:t>
            </w:r>
          </w:p>
        </w:tc>
        <w:tc>
          <w:tcPr>
            <w:tcW w:w="820" w:type="dxa"/>
            <w:noWrap/>
            <w:hideMark/>
          </w:tcPr>
          <w:p w14:paraId="3C52C15C" w14:textId="77777777" w:rsidR="00E73867" w:rsidRPr="00E73867" w:rsidRDefault="00E73867" w:rsidP="00E73867">
            <w:pPr>
              <w:spacing w:after="0"/>
              <w:jc w:val="center"/>
              <w:rPr>
                <w:rFonts w:eastAsia="宋体"/>
                <w:lang w:eastAsia="zh-CN"/>
              </w:rPr>
            </w:pPr>
            <w:r w:rsidRPr="00E73867">
              <w:rPr>
                <w:rFonts w:eastAsia="宋体"/>
                <w:lang w:eastAsia="zh-CN"/>
              </w:rPr>
              <w:t>-0.46</w:t>
            </w:r>
          </w:p>
        </w:tc>
        <w:tc>
          <w:tcPr>
            <w:tcW w:w="987" w:type="dxa"/>
            <w:noWrap/>
            <w:hideMark/>
          </w:tcPr>
          <w:p w14:paraId="4DD0BB64" w14:textId="77777777" w:rsidR="00E73867" w:rsidRPr="00E73867" w:rsidRDefault="00E73867" w:rsidP="00E73867">
            <w:pPr>
              <w:spacing w:after="0"/>
              <w:jc w:val="center"/>
              <w:rPr>
                <w:rFonts w:eastAsia="宋体"/>
                <w:lang w:eastAsia="zh-CN"/>
              </w:rPr>
            </w:pPr>
            <w:r w:rsidRPr="00E73867">
              <w:rPr>
                <w:rFonts w:eastAsia="宋体"/>
                <w:lang w:eastAsia="zh-CN"/>
              </w:rPr>
              <w:t>-0.76</w:t>
            </w:r>
          </w:p>
        </w:tc>
        <w:tc>
          <w:tcPr>
            <w:tcW w:w="987" w:type="dxa"/>
            <w:noWrap/>
            <w:hideMark/>
          </w:tcPr>
          <w:p w14:paraId="5BB1C46B" w14:textId="77777777" w:rsidR="00E73867" w:rsidRPr="00E73867" w:rsidRDefault="00E73867" w:rsidP="00E73867">
            <w:pPr>
              <w:spacing w:after="0"/>
              <w:jc w:val="center"/>
              <w:rPr>
                <w:rFonts w:eastAsia="宋体"/>
                <w:lang w:eastAsia="zh-CN"/>
              </w:rPr>
            </w:pPr>
            <w:r w:rsidRPr="00E73867">
              <w:rPr>
                <w:rFonts w:eastAsia="宋体"/>
                <w:lang w:eastAsia="zh-CN"/>
              </w:rPr>
              <w:t>-1.09</w:t>
            </w:r>
          </w:p>
        </w:tc>
        <w:tc>
          <w:tcPr>
            <w:tcW w:w="987" w:type="dxa"/>
            <w:noWrap/>
            <w:hideMark/>
          </w:tcPr>
          <w:p w14:paraId="4DC91596" w14:textId="77777777" w:rsidR="00E73867" w:rsidRPr="00E73867" w:rsidRDefault="00E73867" w:rsidP="00E73867">
            <w:pPr>
              <w:spacing w:after="0"/>
              <w:jc w:val="center"/>
              <w:rPr>
                <w:rFonts w:eastAsia="宋体"/>
                <w:lang w:eastAsia="zh-CN"/>
              </w:rPr>
            </w:pPr>
            <w:r w:rsidRPr="00E73867">
              <w:rPr>
                <w:rFonts w:eastAsia="宋体"/>
                <w:lang w:eastAsia="zh-CN"/>
              </w:rPr>
              <w:t>-1.54</w:t>
            </w:r>
          </w:p>
        </w:tc>
        <w:tc>
          <w:tcPr>
            <w:tcW w:w="987" w:type="dxa"/>
            <w:noWrap/>
            <w:hideMark/>
          </w:tcPr>
          <w:p w14:paraId="364DF7BB" w14:textId="77777777" w:rsidR="00E73867" w:rsidRPr="00E73867" w:rsidRDefault="00E73867" w:rsidP="00E73867">
            <w:pPr>
              <w:spacing w:after="0"/>
              <w:jc w:val="center"/>
              <w:rPr>
                <w:rFonts w:eastAsia="宋体"/>
                <w:lang w:eastAsia="zh-CN"/>
              </w:rPr>
            </w:pPr>
            <w:r w:rsidRPr="00E73867">
              <w:rPr>
                <w:rFonts w:eastAsia="宋体"/>
                <w:lang w:eastAsia="zh-CN"/>
              </w:rPr>
              <w:t>-1.92</w:t>
            </w:r>
          </w:p>
        </w:tc>
        <w:tc>
          <w:tcPr>
            <w:tcW w:w="987" w:type="dxa"/>
            <w:noWrap/>
            <w:hideMark/>
          </w:tcPr>
          <w:p w14:paraId="68258B69" w14:textId="77777777" w:rsidR="00E73867" w:rsidRPr="00E73867" w:rsidRDefault="00E73867" w:rsidP="00E73867">
            <w:pPr>
              <w:spacing w:after="0"/>
              <w:jc w:val="center"/>
              <w:rPr>
                <w:rFonts w:eastAsia="宋体"/>
                <w:lang w:eastAsia="zh-CN"/>
              </w:rPr>
            </w:pPr>
            <w:r w:rsidRPr="00E73867">
              <w:rPr>
                <w:rFonts w:eastAsia="宋体"/>
                <w:lang w:eastAsia="zh-CN"/>
              </w:rPr>
              <w:t>-2.35</w:t>
            </w:r>
          </w:p>
        </w:tc>
        <w:tc>
          <w:tcPr>
            <w:tcW w:w="991" w:type="dxa"/>
            <w:noWrap/>
            <w:hideMark/>
          </w:tcPr>
          <w:p w14:paraId="03622A1E" w14:textId="77777777" w:rsidR="00E73867" w:rsidRPr="00E73867" w:rsidRDefault="00E73867" w:rsidP="00E73867">
            <w:pPr>
              <w:spacing w:after="0"/>
              <w:jc w:val="center"/>
              <w:rPr>
                <w:rFonts w:eastAsia="宋体"/>
                <w:lang w:eastAsia="zh-CN"/>
              </w:rPr>
            </w:pPr>
            <w:r w:rsidRPr="00E73867">
              <w:rPr>
                <w:rFonts w:eastAsia="宋体"/>
                <w:lang w:eastAsia="zh-CN"/>
              </w:rPr>
              <w:t>-2.9</w:t>
            </w:r>
          </w:p>
        </w:tc>
      </w:tr>
      <w:tr w:rsidR="00E73867" w:rsidRPr="00E73867" w14:paraId="1890B79D" w14:textId="77777777" w:rsidTr="00E73867">
        <w:trPr>
          <w:trHeight w:val="372"/>
        </w:trPr>
        <w:tc>
          <w:tcPr>
            <w:tcW w:w="932" w:type="dxa"/>
            <w:vMerge/>
          </w:tcPr>
          <w:p w14:paraId="7FF84008" w14:textId="77777777" w:rsidR="00E73867" w:rsidRPr="00E73867" w:rsidRDefault="00E73867" w:rsidP="00E73867">
            <w:pPr>
              <w:spacing w:after="0"/>
              <w:jc w:val="center"/>
              <w:rPr>
                <w:rFonts w:eastAsia="宋体"/>
                <w:lang w:eastAsia="zh-CN"/>
              </w:rPr>
            </w:pPr>
          </w:p>
        </w:tc>
        <w:tc>
          <w:tcPr>
            <w:tcW w:w="649" w:type="dxa"/>
          </w:tcPr>
          <w:p w14:paraId="056E20C6" w14:textId="23B81EEB" w:rsidR="00E73867" w:rsidRPr="00E73867" w:rsidRDefault="00E73867" w:rsidP="00E73867">
            <w:pPr>
              <w:spacing w:after="0"/>
              <w:jc w:val="center"/>
              <w:rPr>
                <w:rFonts w:eastAsia="宋体"/>
                <w:lang w:eastAsia="zh-CN"/>
              </w:rPr>
            </w:pPr>
            <w:r>
              <w:rPr>
                <w:rFonts w:eastAsia="宋体"/>
                <w:lang w:eastAsia="zh-CN"/>
              </w:rPr>
              <w:t>95%</w:t>
            </w:r>
          </w:p>
        </w:tc>
        <w:tc>
          <w:tcPr>
            <w:tcW w:w="820" w:type="dxa"/>
            <w:noWrap/>
            <w:hideMark/>
          </w:tcPr>
          <w:p w14:paraId="648612A3" w14:textId="6D66378D" w:rsidR="00E73867" w:rsidRPr="00E73867" w:rsidRDefault="00E73867" w:rsidP="00E73867">
            <w:pPr>
              <w:spacing w:after="0"/>
              <w:jc w:val="center"/>
              <w:rPr>
                <w:rFonts w:eastAsia="宋体"/>
                <w:lang w:eastAsia="zh-CN"/>
              </w:rPr>
            </w:pPr>
            <w:r w:rsidRPr="00E73867">
              <w:rPr>
                <w:rFonts w:eastAsia="宋体"/>
                <w:lang w:eastAsia="zh-CN"/>
              </w:rPr>
              <w:t>0.21</w:t>
            </w:r>
          </w:p>
        </w:tc>
        <w:tc>
          <w:tcPr>
            <w:tcW w:w="820" w:type="dxa"/>
            <w:noWrap/>
            <w:hideMark/>
          </w:tcPr>
          <w:p w14:paraId="0685E5AA" w14:textId="77777777" w:rsidR="00E73867" w:rsidRPr="00E73867" w:rsidRDefault="00E73867" w:rsidP="00E73867">
            <w:pPr>
              <w:spacing w:after="0"/>
              <w:jc w:val="center"/>
              <w:rPr>
                <w:rFonts w:eastAsia="宋体"/>
                <w:lang w:eastAsia="zh-CN"/>
              </w:rPr>
            </w:pPr>
            <w:r w:rsidRPr="00E73867">
              <w:rPr>
                <w:rFonts w:eastAsia="宋体"/>
                <w:lang w:eastAsia="zh-CN"/>
              </w:rPr>
              <w:t>0.44</w:t>
            </w:r>
          </w:p>
        </w:tc>
        <w:tc>
          <w:tcPr>
            <w:tcW w:w="987" w:type="dxa"/>
            <w:noWrap/>
            <w:hideMark/>
          </w:tcPr>
          <w:p w14:paraId="59C85431" w14:textId="77777777" w:rsidR="00E73867" w:rsidRPr="00E73867" w:rsidRDefault="00E73867" w:rsidP="00E73867">
            <w:pPr>
              <w:spacing w:after="0"/>
              <w:jc w:val="center"/>
              <w:rPr>
                <w:rFonts w:eastAsia="宋体"/>
                <w:lang w:eastAsia="zh-CN"/>
              </w:rPr>
            </w:pPr>
            <w:r w:rsidRPr="00E73867">
              <w:rPr>
                <w:rFonts w:eastAsia="宋体"/>
                <w:lang w:eastAsia="zh-CN"/>
              </w:rPr>
              <w:t>0.76</w:t>
            </w:r>
          </w:p>
        </w:tc>
        <w:tc>
          <w:tcPr>
            <w:tcW w:w="987" w:type="dxa"/>
            <w:noWrap/>
            <w:hideMark/>
          </w:tcPr>
          <w:p w14:paraId="7552C6CC" w14:textId="77777777" w:rsidR="00E73867" w:rsidRPr="00E73867" w:rsidRDefault="00E73867" w:rsidP="00E73867">
            <w:pPr>
              <w:spacing w:after="0"/>
              <w:jc w:val="center"/>
              <w:rPr>
                <w:rFonts w:eastAsia="宋体"/>
                <w:lang w:eastAsia="zh-CN"/>
              </w:rPr>
            </w:pPr>
            <w:r w:rsidRPr="00E73867">
              <w:rPr>
                <w:rFonts w:eastAsia="宋体"/>
                <w:lang w:eastAsia="zh-CN"/>
              </w:rPr>
              <w:t>1.07</w:t>
            </w:r>
          </w:p>
        </w:tc>
        <w:tc>
          <w:tcPr>
            <w:tcW w:w="987" w:type="dxa"/>
            <w:noWrap/>
            <w:hideMark/>
          </w:tcPr>
          <w:p w14:paraId="03A168A3" w14:textId="77777777" w:rsidR="00E73867" w:rsidRPr="00E73867" w:rsidRDefault="00E73867" w:rsidP="00E73867">
            <w:pPr>
              <w:spacing w:after="0"/>
              <w:jc w:val="center"/>
              <w:rPr>
                <w:rFonts w:eastAsia="宋体"/>
                <w:lang w:eastAsia="zh-CN"/>
              </w:rPr>
            </w:pPr>
            <w:r w:rsidRPr="00E73867">
              <w:rPr>
                <w:rFonts w:eastAsia="宋体"/>
                <w:lang w:eastAsia="zh-CN"/>
              </w:rPr>
              <w:t>1.56</w:t>
            </w:r>
          </w:p>
        </w:tc>
        <w:tc>
          <w:tcPr>
            <w:tcW w:w="987" w:type="dxa"/>
            <w:noWrap/>
            <w:hideMark/>
          </w:tcPr>
          <w:p w14:paraId="6237F7AD" w14:textId="77777777" w:rsidR="00E73867" w:rsidRPr="00E73867" w:rsidRDefault="00E73867" w:rsidP="00E73867">
            <w:pPr>
              <w:spacing w:after="0"/>
              <w:jc w:val="center"/>
              <w:rPr>
                <w:rFonts w:eastAsia="宋体"/>
                <w:lang w:eastAsia="zh-CN"/>
              </w:rPr>
            </w:pPr>
            <w:r w:rsidRPr="00E73867">
              <w:rPr>
                <w:rFonts w:eastAsia="宋体"/>
                <w:lang w:eastAsia="zh-CN"/>
              </w:rPr>
              <w:t>2.03</w:t>
            </w:r>
          </w:p>
        </w:tc>
        <w:tc>
          <w:tcPr>
            <w:tcW w:w="987" w:type="dxa"/>
            <w:noWrap/>
            <w:hideMark/>
          </w:tcPr>
          <w:p w14:paraId="1825861C" w14:textId="77777777" w:rsidR="00E73867" w:rsidRPr="00E73867" w:rsidRDefault="00E73867" w:rsidP="00E73867">
            <w:pPr>
              <w:spacing w:after="0"/>
              <w:jc w:val="center"/>
              <w:rPr>
                <w:rFonts w:eastAsia="宋体"/>
                <w:lang w:eastAsia="zh-CN"/>
              </w:rPr>
            </w:pPr>
            <w:r w:rsidRPr="00E73867">
              <w:rPr>
                <w:rFonts w:eastAsia="宋体"/>
                <w:lang w:eastAsia="zh-CN"/>
              </w:rPr>
              <w:t>2.37</w:t>
            </w:r>
          </w:p>
        </w:tc>
        <w:tc>
          <w:tcPr>
            <w:tcW w:w="991" w:type="dxa"/>
            <w:noWrap/>
            <w:hideMark/>
          </w:tcPr>
          <w:p w14:paraId="7296A6FA" w14:textId="77777777" w:rsidR="00E73867" w:rsidRPr="00E73867" w:rsidRDefault="00E73867" w:rsidP="00E73867">
            <w:pPr>
              <w:spacing w:after="0"/>
              <w:jc w:val="center"/>
              <w:rPr>
                <w:rFonts w:eastAsia="宋体"/>
                <w:lang w:eastAsia="zh-CN"/>
              </w:rPr>
            </w:pPr>
            <w:r w:rsidRPr="00E73867">
              <w:rPr>
                <w:rFonts w:eastAsia="宋体"/>
                <w:lang w:eastAsia="zh-CN"/>
              </w:rPr>
              <w:t>2.81</w:t>
            </w:r>
          </w:p>
        </w:tc>
      </w:tr>
      <w:tr w:rsidR="00E73867" w:rsidRPr="00E73867" w14:paraId="76DC4E47" w14:textId="77777777" w:rsidTr="00E73867">
        <w:trPr>
          <w:trHeight w:val="372"/>
        </w:trPr>
        <w:tc>
          <w:tcPr>
            <w:tcW w:w="932" w:type="dxa"/>
            <w:vMerge w:val="restart"/>
          </w:tcPr>
          <w:p w14:paraId="0A4F3DDC" w14:textId="6A4C27FE" w:rsidR="00E73867" w:rsidRPr="00E73867" w:rsidRDefault="00E73867" w:rsidP="00E73867">
            <w:pPr>
              <w:spacing w:after="0"/>
              <w:jc w:val="center"/>
              <w:rPr>
                <w:rFonts w:eastAsia="宋体"/>
                <w:lang w:eastAsia="zh-CN"/>
              </w:rPr>
            </w:pPr>
            <w:r>
              <w:rPr>
                <w:rFonts w:eastAsia="宋体"/>
                <w:lang w:eastAsia="zh-CN"/>
              </w:rPr>
              <w:t>Target cell</w:t>
            </w:r>
          </w:p>
        </w:tc>
        <w:tc>
          <w:tcPr>
            <w:tcW w:w="649" w:type="dxa"/>
          </w:tcPr>
          <w:p w14:paraId="368F34FC" w14:textId="6986F615" w:rsidR="00E73867" w:rsidRPr="00E73867" w:rsidRDefault="00E73867" w:rsidP="00E73867">
            <w:pPr>
              <w:spacing w:after="0"/>
              <w:jc w:val="center"/>
              <w:rPr>
                <w:rFonts w:eastAsia="宋体"/>
                <w:lang w:eastAsia="zh-CN"/>
              </w:rPr>
            </w:pPr>
            <w:r>
              <w:rPr>
                <w:rFonts w:eastAsia="宋体"/>
                <w:lang w:eastAsia="zh-CN"/>
              </w:rPr>
              <w:t>5%</w:t>
            </w:r>
          </w:p>
        </w:tc>
        <w:tc>
          <w:tcPr>
            <w:tcW w:w="820" w:type="dxa"/>
            <w:noWrap/>
            <w:hideMark/>
          </w:tcPr>
          <w:p w14:paraId="4883B06D" w14:textId="6CEC0BD7" w:rsidR="00E73867" w:rsidRPr="00E73867" w:rsidRDefault="00E73867" w:rsidP="00E73867">
            <w:pPr>
              <w:spacing w:after="0"/>
              <w:jc w:val="center"/>
              <w:rPr>
                <w:rFonts w:eastAsia="宋体"/>
                <w:lang w:eastAsia="zh-CN"/>
              </w:rPr>
            </w:pPr>
            <w:r w:rsidRPr="00E73867">
              <w:rPr>
                <w:rFonts w:eastAsia="宋体"/>
                <w:lang w:eastAsia="zh-CN"/>
              </w:rPr>
              <w:t>-0.21</w:t>
            </w:r>
          </w:p>
        </w:tc>
        <w:tc>
          <w:tcPr>
            <w:tcW w:w="820" w:type="dxa"/>
            <w:noWrap/>
            <w:hideMark/>
          </w:tcPr>
          <w:p w14:paraId="7F14128A" w14:textId="77777777" w:rsidR="00E73867" w:rsidRPr="00E73867" w:rsidRDefault="00E73867" w:rsidP="00E73867">
            <w:pPr>
              <w:spacing w:after="0"/>
              <w:jc w:val="center"/>
              <w:rPr>
                <w:rFonts w:eastAsia="宋体"/>
                <w:lang w:eastAsia="zh-CN"/>
              </w:rPr>
            </w:pPr>
            <w:r w:rsidRPr="00E73867">
              <w:rPr>
                <w:rFonts w:eastAsia="宋体"/>
                <w:lang w:eastAsia="zh-CN"/>
              </w:rPr>
              <w:t>-0.48</w:t>
            </w:r>
          </w:p>
        </w:tc>
        <w:tc>
          <w:tcPr>
            <w:tcW w:w="987" w:type="dxa"/>
            <w:noWrap/>
            <w:hideMark/>
          </w:tcPr>
          <w:p w14:paraId="40184599" w14:textId="77777777" w:rsidR="00E73867" w:rsidRPr="00E73867" w:rsidRDefault="00E73867" w:rsidP="00E73867">
            <w:pPr>
              <w:spacing w:after="0"/>
              <w:jc w:val="center"/>
              <w:rPr>
                <w:rFonts w:eastAsia="宋体"/>
                <w:lang w:eastAsia="zh-CN"/>
              </w:rPr>
            </w:pPr>
            <w:r w:rsidRPr="00E73867">
              <w:rPr>
                <w:rFonts w:eastAsia="宋体"/>
                <w:lang w:eastAsia="zh-CN"/>
              </w:rPr>
              <w:t>-0.83</w:t>
            </w:r>
          </w:p>
        </w:tc>
        <w:tc>
          <w:tcPr>
            <w:tcW w:w="987" w:type="dxa"/>
            <w:noWrap/>
            <w:hideMark/>
          </w:tcPr>
          <w:p w14:paraId="7E32D605" w14:textId="77777777" w:rsidR="00E73867" w:rsidRPr="00E73867" w:rsidRDefault="00E73867" w:rsidP="00E73867">
            <w:pPr>
              <w:spacing w:after="0"/>
              <w:jc w:val="center"/>
              <w:rPr>
                <w:rFonts w:eastAsia="宋体"/>
                <w:lang w:eastAsia="zh-CN"/>
              </w:rPr>
            </w:pPr>
            <w:r w:rsidRPr="00E73867">
              <w:rPr>
                <w:rFonts w:eastAsia="宋体"/>
                <w:lang w:eastAsia="zh-CN"/>
              </w:rPr>
              <w:t>-1.18</w:t>
            </w:r>
          </w:p>
        </w:tc>
        <w:tc>
          <w:tcPr>
            <w:tcW w:w="987" w:type="dxa"/>
            <w:noWrap/>
            <w:hideMark/>
          </w:tcPr>
          <w:p w14:paraId="7F497D0B" w14:textId="77777777" w:rsidR="00E73867" w:rsidRPr="00E73867" w:rsidRDefault="00E73867" w:rsidP="00E73867">
            <w:pPr>
              <w:spacing w:after="0"/>
              <w:jc w:val="center"/>
              <w:rPr>
                <w:rFonts w:eastAsia="宋体"/>
                <w:lang w:eastAsia="zh-CN"/>
              </w:rPr>
            </w:pPr>
            <w:r w:rsidRPr="00E73867">
              <w:rPr>
                <w:rFonts w:eastAsia="宋体"/>
                <w:lang w:eastAsia="zh-CN"/>
              </w:rPr>
              <w:t>-1.69</w:t>
            </w:r>
          </w:p>
        </w:tc>
        <w:tc>
          <w:tcPr>
            <w:tcW w:w="987" w:type="dxa"/>
            <w:noWrap/>
            <w:hideMark/>
          </w:tcPr>
          <w:p w14:paraId="414EF952" w14:textId="77777777" w:rsidR="00E73867" w:rsidRPr="00E73867" w:rsidRDefault="00E73867" w:rsidP="00E73867">
            <w:pPr>
              <w:spacing w:after="0"/>
              <w:jc w:val="center"/>
              <w:rPr>
                <w:rFonts w:eastAsia="宋体"/>
                <w:lang w:eastAsia="zh-CN"/>
              </w:rPr>
            </w:pPr>
            <w:r w:rsidRPr="00E73867">
              <w:rPr>
                <w:rFonts w:eastAsia="宋体"/>
                <w:lang w:eastAsia="zh-CN"/>
              </w:rPr>
              <w:t>-2.17</w:t>
            </w:r>
          </w:p>
        </w:tc>
        <w:tc>
          <w:tcPr>
            <w:tcW w:w="987" w:type="dxa"/>
            <w:noWrap/>
            <w:hideMark/>
          </w:tcPr>
          <w:p w14:paraId="0DBF8F0A" w14:textId="77777777" w:rsidR="00E73867" w:rsidRPr="00E73867" w:rsidRDefault="00E73867" w:rsidP="00E73867">
            <w:pPr>
              <w:spacing w:after="0"/>
              <w:jc w:val="center"/>
              <w:rPr>
                <w:rFonts w:eastAsia="宋体"/>
                <w:lang w:eastAsia="zh-CN"/>
              </w:rPr>
            </w:pPr>
            <w:r w:rsidRPr="00E73867">
              <w:rPr>
                <w:rFonts w:eastAsia="宋体"/>
                <w:lang w:eastAsia="zh-CN"/>
              </w:rPr>
              <w:t>-2.64</w:t>
            </w:r>
          </w:p>
        </w:tc>
        <w:tc>
          <w:tcPr>
            <w:tcW w:w="991" w:type="dxa"/>
            <w:noWrap/>
            <w:hideMark/>
          </w:tcPr>
          <w:p w14:paraId="08DF3AB8" w14:textId="77777777" w:rsidR="00E73867" w:rsidRPr="00E73867" w:rsidRDefault="00E73867" w:rsidP="00E73867">
            <w:pPr>
              <w:spacing w:after="0"/>
              <w:jc w:val="center"/>
              <w:rPr>
                <w:rFonts w:eastAsia="宋体"/>
                <w:lang w:eastAsia="zh-CN"/>
              </w:rPr>
            </w:pPr>
            <w:r w:rsidRPr="00E73867">
              <w:rPr>
                <w:rFonts w:eastAsia="宋体"/>
                <w:lang w:eastAsia="zh-CN"/>
              </w:rPr>
              <w:t>-3.08</w:t>
            </w:r>
          </w:p>
        </w:tc>
      </w:tr>
      <w:tr w:rsidR="00E73867" w:rsidRPr="00E73867" w14:paraId="53C3627C" w14:textId="77777777" w:rsidTr="00E73867">
        <w:trPr>
          <w:trHeight w:val="372"/>
        </w:trPr>
        <w:tc>
          <w:tcPr>
            <w:tcW w:w="932" w:type="dxa"/>
            <w:vMerge/>
          </w:tcPr>
          <w:p w14:paraId="5C132D36" w14:textId="77777777" w:rsidR="00E73867" w:rsidRPr="00E73867" w:rsidRDefault="00E73867" w:rsidP="00E73867">
            <w:pPr>
              <w:spacing w:after="0"/>
              <w:jc w:val="center"/>
              <w:rPr>
                <w:rFonts w:eastAsia="宋体"/>
                <w:lang w:eastAsia="zh-CN"/>
              </w:rPr>
            </w:pPr>
          </w:p>
        </w:tc>
        <w:tc>
          <w:tcPr>
            <w:tcW w:w="649" w:type="dxa"/>
          </w:tcPr>
          <w:p w14:paraId="5C867A4A" w14:textId="799B863A" w:rsidR="00E73867" w:rsidRPr="00E73867" w:rsidRDefault="00E73867" w:rsidP="00E73867">
            <w:pPr>
              <w:spacing w:after="0"/>
              <w:jc w:val="center"/>
              <w:rPr>
                <w:rFonts w:eastAsia="宋体"/>
                <w:lang w:eastAsia="zh-CN"/>
              </w:rPr>
            </w:pPr>
            <w:r>
              <w:rPr>
                <w:rFonts w:eastAsia="宋体"/>
                <w:lang w:eastAsia="zh-CN"/>
              </w:rPr>
              <w:t>95%</w:t>
            </w:r>
          </w:p>
        </w:tc>
        <w:tc>
          <w:tcPr>
            <w:tcW w:w="820" w:type="dxa"/>
            <w:noWrap/>
            <w:hideMark/>
          </w:tcPr>
          <w:p w14:paraId="371F0A1B" w14:textId="2EF08762" w:rsidR="00E73867" w:rsidRPr="00E73867" w:rsidRDefault="00E73867" w:rsidP="00E73867">
            <w:pPr>
              <w:spacing w:after="0"/>
              <w:jc w:val="center"/>
              <w:rPr>
                <w:rFonts w:eastAsia="宋体"/>
                <w:lang w:eastAsia="zh-CN"/>
              </w:rPr>
            </w:pPr>
            <w:r w:rsidRPr="00E73867">
              <w:rPr>
                <w:rFonts w:eastAsia="宋体"/>
                <w:lang w:eastAsia="zh-CN"/>
              </w:rPr>
              <w:t>0.18</w:t>
            </w:r>
          </w:p>
        </w:tc>
        <w:tc>
          <w:tcPr>
            <w:tcW w:w="820" w:type="dxa"/>
            <w:noWrap/>
            <w:hideMark/>
          </w:tcPr>
          <w:p w14:paraId="3CD38C12" w14:textId="77777777" w:rsidR="00E73867" w:rsidRPr="00E73867" w:rsidRDefault="00E73867" w:rsidP="00E73867">
            <w:pPr>
              <w:spacing w:after="0"/>
              <w:jc w:val="center"/>
              <w:rPr>
                <w:rFonts w:eastAsia="宋体"/>
                <w:lang w:eastAsia="zh-CN"/>
              </w:rPr>
            </w:pPr>
            <w:r w:rsidRPr="00E73867">
              <w:rPr>
                <w:rFonts w:eastAsia="宋体"/>
                <w:lang w:eastAsia="zh-CN"/>
              </w:rPr>
              <w:t>0.44</w:t>
            </w:r>
          </w:p>
        </w:tc>
        <w:tc>
          <w:tcPr>
            <w:tcW w:w="987" w:type="dxa"/>
            <w:noWrap/>
            <w:hideMark/>
          </w:tcPr>
          <w:p w14:paraId="1AB15559" w14:textId="77777777" w:rsidR="00E73867" w:rsidRPr="00E73867" w:rsidRDefault="00E73867" w:rsidP="00E73867">
            <w:pPr>
              <w:spacing w:after="0"/>
              <w:jc w:val="center"/>
              <w:rPr>
                <w:rFonts w:eastAsia="宋体"/>
                <w:lang w:eastAsia="zh-CN"/>
              </w:rPr>
            </w:pPr>
            <w:r w:rsidRPr="00E73867">
              <w:rPr>
                <w:rFonts w:eastAsia="宋体"/>
                <w:lang w:eastAsia="zh-CN"/>
              </w:rPr>
              <w:t>0.76</w:t>
            </w:r>
          </w:p>
        </w:tc>
        <w:tc>
          <w:tcPr>
            <w:tcW w:w="987" w:type="dxa"/>
            <w:noWrap/>
            <w:hideMark/>
          </w:tcPr>
          <w:p w14:paraId="202403C3" w14:textId="77777777" w:rsidR="00E73867" w:rsidRPr="00E73867" w:rsidRDefault="00E73867" w:rsidP="00E73867">
            <w:pPr>
              <w:spacing w:after="0"/>
              <w:jc w:val="center"/>
              <w:rPr>
                <w:rFonts w:eastAsia="宋体"/>
                <w:lang w:eastAsia="zh-CN"/>
              </w:rPr>
            </w:pPr>
            <w:r w:rsidRPr="00E73867">
              <w:rPr>
                <w:rFonts w:eastAsia="宋体"/>
                <w:lang w:eastAsia="zh-CN"/>
              </w:rPr>
              <w:t>1.17</w:t>
            </w:r>
          </w:p>
        </w:tc>
        <w:tc>
          <w:tcPr>
            <w:tcW w:w="987" w:type="dxa"/>
            <w:noWrap/>
            <w:hideMark/>
          </w:tcPr>
          <w:p w14:paraId="20B10DCF" w14:textId="77777777" w:rsidR="00E73867" w:rsidRPr="00E73867" w:rsidRDefault="00E73867" w:rsidP="00E73867">
            <w:pPr>
              <w:spacing w:after="0"/>
              <w:jc w:val="center"/>
              <w:rPr>
                <w:rFonts w:eastAsia="宋体"/>
                <w:lang w:eastAsia="zh-CN"/>
              </w:rPr>
            </w:pPr>
            <w:r w:rsidRPr="00E73867">
              <w:rPr>
                <w:rFonts w:eastAsia="宋体"/>
                <w:lang w:eastAsia="zh-CN"/>
              </w:rPr>
              <w:t>1.58</w:t>
            </w:r>
          </w:p>
        </w:tc>
        <w:tc>
          <w:tcPr>
            <w:tcW w:w="987" w:type="dxa"/>
            <w:noWrap/>
            <w:hideMark/>
          </w:tcPr>
          <w:p w14:paraId="436B79FE" w14:textId="77777777" w:rsidR="00E73867" w:rsidRPr="00E73867" w:rsidRDefault="00E73867" w:rsidP="00E73867">
            <w:pPr>
              <w:spacing w:after="0"/>
              <w:jc w:val="center"/>
              <w:rPr>
                <w:rFonts w:eastAsia="宋体"/>
                <w:lang w:eastAsia="zh-CN"/>
              </w:rPr>
            </w:pPr>
            <w:r w:rsidRPr="00E73867">
              <w:rPr>
                <w:rFonts w:eastAsia="宋体"/>
                <w:lang w:eastAsia="zh-CN"/>
              </w:rPr>
              <w:t>1.89</w:t>
            </w:r>
          </w:p>
        </w:tc>
        <w:tc>
          <w:tcPr>
            <w:tcW w:w="987" w:type="dxa"/>
            <w:noWrap/>
            <w:hideMark/>
          </w:tcPr>
          <w:p w14:paraId="0D33DD2B" w14:textId="77777777" w:rsidR="00E73867" w:rsidRPr="00E73867" w:rsidRDefault="00E73867" w:rsidP="00E73867">
            <w:pPr>
              <w:spacing w:after="0"/>
              <w:jc w:val="center"/>
              <w:rPr>
                <w:rFonts w:eastAsia="宋体"/>
                <w:lang w:eastAsia="zh-CN"/>
              </w:rPr>
            </w:pPr>
            <w:r w:rsidRPr="00E73867">
              <w:rPr>
                <w:rFonts w:eastAsia="宋体"/>
                <w:lang w:eastAsia="zh-CN"/>
              </w:rPr>
              <w:t>2.42</w:t>
            </w:r>
          </w:p>
        </w:tc>
        <w:tc>
          <w:tcPr>
            <w:tcW w:w="991" w:type="dxa"/>
            <w:noWrap/>
            <w:hideMark/>
          </w:tcPr>
          <w:p w14:paraId="19B87092" w14:textId="77777777" w:rsidR="00E73867" w:rsidRPr="00E73867" w:rsidRDefault="00E73867" w:rsidP="00E73867">
            <w:pPr>
              <w:spacing w:after="0"/>
              <w:jc w:val="center"/>
              <w:rPr>
                <w:rFonts w:eastAsia="宋体"/>
                <w:lang w:eastAsia="zh-CN"/>
              </w:rPr>
            </w:pPr>
            <w:r w:rsidRPr="00E73867">
              <w:rPr>
                <w:rFonts w:eastAsia="宋体"/>
                <w:lang w:eastAsia="zh-CN"/>
              </w:rPr>
              <w:t>2.74</w:t>
            </w:r>
          </w:p>
        </w:tc>
      </w:tr>
    </w:tbl>
    <w:p w14:paraId="01265BFF" w14:textId="77777777" w:rsidR="008B69A3" w:rsidRDefault="008B69A3" w:rsidP="00FE4868">
      <w:pPr>
        <w:spacing w:after="0"/>
        <w:jc w:val="both"/>
        <w:rPr>
          <w:rFonts w:eastAsia="宋体"/>
          <w:lang w:val="en-US" w:eastAsia="zh-CN"/>
        </w:rPr>
      </w:pPr>
    </w:p>
    <w:p w14:paraId="1B01EA53" w14:textId="4536AECB" w:rsidR="006227A7" w:rsidRDefault="00BC5C4A" w:rsidP="00FE4868">
      <w:pPr>
        <w:spacing w:after="0"/>
        <w:jc w:val="both"/>
        <w:rPr>
          <w:rFonts w:eastAsia="宋体"/>
          <w:lang w:eastAsia="zh-CN"/>
        </w:rPr>
      </w:pPr>
      <w:r>
        <w:rPr>
          <w:rFonts w:eastAsia="宋体"/>
          <w:lang w:eastAsia="zh-CN"/>
        </w:rPr>
        <w:t>RAN4 need</w:t>
      </w:r>
      <w:r w:rsidR="009E4A0B">
        <w:rPr>
          <w:rFonts w:eastAsia="宋体"/>
          <w:lang w:eastAsia="zh-CN"/>
        </w:rPr>
        <w:t>s</w:t>
      </w:r>
      <w:r>
        <w:rPr>
          <w:rFonts w:eastAsia="宋体"/>
          <w:lang w:eastAsia="zh-CN"/>
        </w:rPr>
        <w:t xml:space="preserve"> to discuss how to define the requirements, e.g., define different requirements for several TTT values</w:t>
      </w:r>
      <w:r w:rsidR="009E4A0B">
        <w:rPr>
          <w:rFonts w:eastAsia="宋体"/>
          <w:lang w:eastAsia="zh-CN"/>
        </w:rPr>
        <w:t>, event thresholds</w:t>
      </w:r>
      <w:r>
        <w:rPr>
          <w:rFonts w:eastAsia="宋体"/>
          <w:lang w:eastAsia="zh-CN"/>
        </w:rPr>
        <w:t xml:space="preserve"> or define a unified requirement. </w:t>
      </w:r>
      <w:r>
        <w:rPr>
          <w:rFonts w:eastAsia="宋体" w:hint="eastAsia"/>
          <w:lang w:eastAsia="zh-CN"/>
        </w:rPr>
        <w:t xml:space="preserve">From our point, we prefer not to define a </w:t>
      </w:r>
      <w:r w:rsidR="009E4A0B">
        <w:rPr>
          <w:rFonts w:eastAsia="宋体"/>
          <w:lang w:eastAsia="zh-CN"/>
        </w:rPr>
        <w:t xml:space="preserve">big </w:t>
      </w:r>
      <w:r>
        <w:rPr>
          <w:rFonts w:eastAsia="宋体" w:hint="eastAsia"/>
          <w:lang w:eastAsia="zh-CN"/>
        </w:rPr>
        <w:t>set of requirements</w:t>
      </w:r>
      <w:r w:rsidR="009E4A0B">
        <w:rPr>
          <w:rFonts w:eastAsia="宋体"/>
          <w:lang w:eastAsia="zh-CN"/>
        </w:rPr>
        <w:t xml:space="preserve"> for different configuration parameters</w:t>
      </w:r>
      <w:r>
        <w:rPr>
          <w:rFonts w:eastAsia="宋体" w:hint="eastAsia"/>
          <w:lang w:eastAsia="zh-CN"/>
        </w:rPr>
        <w:t xml:space="preserve">. </w:t>
      </w:r>
      <w:r>
        <w:rPr>
          <w:rFonts w:eastAsia="宋体"/>
          <w:lang w:eastAsia="zh-CN"/>
        </w:rPr>
        <w:t>As far as we know, 320ms is a typical value for TTT.</w:t>
      </w:r>
      <w:r>
        <w:rPr>
          <w:rFonts w:eastAsia="宋体" w:hint="eastAsia"/>
          <w:lang w:eastAsia="zh-CN"/>
        </w:rPr>
        <w:t xml:space="preserve"> If to define a unified requirement, we prefer to choose TTT as 320ms. Regard the reference UE behaviour, we prefer UE </w:t>
      </w:r>
      <w:r w:rsidR="00D316AE">
        <w:rPr>
          <w:rFonts w:eastAsia="宋体"/>
          <w:lang w:eastAsia="zh-CN"/>
        </w:rPr>
        <w:t>only starts to</w:t>
      </w:r>
      <w:r>
        <w:rPr>
          <w:rFonts w:eastAsia="宋体" w:hint="eastAsia"/>
          <w:lang w:eastAsia="zh-CN"/>
        </w:rPr>
        <w:t xml:space="preserve"> predict </w:t>
      </w:r>
      <w:r w:rsidRPr="00BC5C4A">
        <w:rPr>
          <w:rFonts w:eastAsia="宋体"/>
          <w:lang w:eastAsia="zh-CN"/>
        </w:rPr>
        <w:t xml:space="preserve">when enter condition of </w:t>
      </w:r>
      <w:r w:rsidR="005247E2">
        <w:rPr>
          <w:rFonts w:eastAsia="宋体" w:hint="eastAsia"/>
          <w:lang w:eastAsia="zh-CN"/>
        </w:rPr>
        <w:t xml:space="preserve">the </w:t>
      </w:r>
      <w:r w:rsidRPr="00BC5C4A">
        <w:rPr>
          <w:rFonts w:eastAsia="宋体"/>
          <w:lang w:eastAsia="zh-CN"/>
        </w:rPr>
        <w:t>event is met as in Fig.1.</w:t>
      </w:r>
      <w:r>
        <w:rPr>
          <w:rFonts w:eastAsia="宋体" w:hint="eastAsia"/>
          <w:lang w:eastAsia="zh-CN"/>
        </w:rPr>
        <w:t xml:space="preserve"> If some UE can predict more accurate, those UE can do the prediction earlier and PW may be longer. </w:t>
      </w:r>
    </w:p>
    <w:p w14:paraId="693C2179" w14:textId="77777777" w:rsidR="00BC5C4A" w:rsidRDefault="00BC5C4A" w:rsidP="00FE4868">
      <w:pPr>
        <w:spacing w:after="0"/>
        <w:jc w:val="both"/>
        <w:rPr>
          <w:rFonts w:eastAsia="宋体"/>
          <w:lang w:eastAsia="zh-CN"/>
        </w:rPr>
      </w:pPr>
    </w:p>
    <w:p w14:paraId="36E1C680" w14:textId="50D62E18" w:rsidR="00BC5C4A" w:rsidRPr="00BC5C4A" w:rsidRDefault="00BC5C4A" w:rsidP="00FE4868">
      <w:pPr>
        <w:spacing w:after="0"/>
        <w:jc w:val="both"/>
        <w:rPr>
          <w:rFonts w:eastAsia="宋体"/>
          <w:b/>
          <w:bCs/>
          <w:lang w:eastAsia="zh-CN"/>
        </w:rPr>
      </w:pPr>
      <w:r>
        <w:rPr>
          <w:rFonts w:eastAsia="宋体" w:hint="eastAsia"/>
          <w:b/>
          <w:bCs/>
          <w:lang w:val="en-US" w:eastAsia="zh-CN"/>
        </w:rPr>
        <w:t>Observation</w:t>
      </w:r>
      <w:r>
        <w:rPr>
          <w:rFonts w:eastAsia="Times New Roman"/>
          <w:b/>
          <w:bCs/>
          <w:lang w:val="en-US"/>
        </w:rPr>
        <w:t xml:space="preserve"> 1</w:t>
      </w:r>
      <w:r>
        <w:rPr>
          <w:rFonts w:eastAsia="Times New Roman"/>
          <w:b/>
          <w:bCs/>
        </w:rPr>
        <w:t xml:space="preserve">: </w:t>
      </w:r>
      <w:r>
        <w:rPr>
          <w:rFonts w:eastAsia="宋体" w:hint="eastAsia"/>
          <w:b/>
          <w:bCs/>
          <w:lang w:eastAsia="zh-CN"/>
        </w:rPr>
        <w:t>T</w:t>
      </w:r>
      <w:r w:rsidRPr="00BC5C4A">
        <w:rPr>
          <w:rFonts w:eastAsia="Times New Roman"/>
          <w:b/>
          <w:bCs/>
        </w:rPr>
        <w:t>he longer PW is, the worse the absolute RSRP accuracy is</w:t>
      </w:r>
      <w:r>
        <w:rPr>
          <w:rFonts w:eastAsia="Times New Roman"/>
          <w:b/>
          <w:bCs/>
        </w:rPr>
        <w:t>.</w:t>
      </w:r>
    </w:p>
    <w:p w14:paraId="53C9590B" w14:textId="77777777" w:rsidR="00BC5C4A" w:rsidRDefault="00BC5C4A" w:rsidP="00FE4868">
      <w:pPr>
        <w:spacing w:after="0"/>
        <w:jc w:val="both"/>
        <w:rPr>
          <w:rFonts w:eastAsia="宋体"/>
          <w:lang w:eastAsia="zh-CN"/>
        </w:rPr>
      </w:pPr>
    </w:p>
    <w:p w14:paraId="7E8906A8" w14:textId="25A39F26" w:rsidR="005247E2" w:rsidRDefault="00BC5C4A" w:rsidP="00BC5C4A">
      <w:pPr>
        <w:spacing w:after="0"/>
        <w:jc w:val="both"/>
        <w:rPr>
          <w:rFonts w:eastAsia="宋体"/>
          <w:b/>
          <w:bCs/>
          <w:lang w:eastAsia="zh-CN"/>
        </w:rPr>
      </w:pPr>
      <w:r>
        <w:rPr>
          <w:rFonts w:eastAsia="宋体"/>
          <w:b/>
          <w:bCs/>
          <w:lang w:val="en-US" w:eastAsia="zh-CN"/>
        </w:rPr>
        <w:t>Proposal</w:t>
      </w:r>
      <w:r>
        <w:rPr>
          <w:rFonts w:eastAsia="Times New Roman"/>
          <w:b/>
          <w:bCs/>
          <w:lang w:val="en-US"/>
        </w:rPr>
        <w:t xml:space="preserve"> </w:t>
      </w:r>
      <w:r w:rsidR="005247E2">
        <w:rPr>
          <w:rFonts w:eastAsia="宋体" w:hint="eastAsia"/>
          <w:b/>
          <w:bCs/>
          <w:lang w:val="en-US" w:eastAsia="zh-CN"/>
        </w:rPr>
        <w:t>2</w:t>
      </w:r>
      <w:r>
        <w:rPr>
          <w:rFonts w:eastAsia="Times New Roman"/>
          <w:b/>
          <w:bCs/>
        </w:rPr>
        <w:t xml:space="preserve">: </w:t>
      </w:r>
      <w:r w:rsidR="005247E2">
        <w:rPr>
          <w:rFonts w:eastAsia="宋体" w:hint="eastAsia"/>
          <w:b/>
          <w:bCs/>
          <w:lang w:eastAsia="zh-CN"/>
        </w:rPr>
        <w:t>Prefer not to define a set of requirements for different TTT values. Further discuss which TTT value to define requirements for.</w:t>
      </w:r>
    </w:p>
    <w:p w14:paraId="20D970C8" w14:textId="77777777" w:rsidR="005247E2" w:rsidRDefault="005247E2" w:rsidP="00BC5C4A">
      <w:pPr>
        <w:spacing w:after="0"/>
        <w:jc w:val="both"/>
        <w:rPr>
          <w:rFonts w:eastAsia="宋体"/>
          <w:b/>
          <w:bCs/>
          <w:lang w:eastAsia="zh-CN"/>
        </w:rPr>
      </w:pPr>
    </w:p>
    <w:p w14:paraId="3F14A761" w14:textId="3E482A5F" w:rsidR="00BC5C4A" w:rsidRDefault="005247E2" w:rsidP="00BC5C4A">
      <w:pPr>
        <w:spacing w:after="0"/>
        <w:jc w:val="both"/>
        <w:rPr>
          <w:rFonts w:eastAsia="宋体"/>
          <w:b/>
          <w:bCs/>
          <w:lang w:eastAsia="zh-CN"/>
        </w:rPr>
      </w:pPr>
      <w:r>
        <w:rPr>
          <w:rFonts w:eastAsia="宋体" w:hint="eastAsia"/>
          <w:b/>
          <w:bCs/>
          <w:lang w:eastAsia="zh-CN"/>
        </w:rPr>
        <w:t xml:space="preserve">Propose 3: </w:t>
      </w:r>
      <w:r w:rsidR="00BC5C4A" w:rsidRPr="005247E2">
        <w:rPr>
          <w:rFonts w:eastAsia="宋体"/>
          <w:b/>
          <w:bCs/>
          <w:lang w:eastAsia="zh-CN"/>
        </w:rPr>
        <w:t xml:space="preserve">For measurement event prediction, </w:t>
      </w:r>
      <w:r>
        <w:rPr>
          <w:rFonts w:eastAsia="宋体" w:hint="eastAsia"/>
          <w:b/>
          <w:bCs/>
          <w:lang w:eastAsia="zh-CN"/>
        </w:rPr>
        <w:t xml:space="preserve">the assumed UE behaviour is that UE starts to predict when </w:t>
      </w:r>
      <w:r w:rsidRPr="005247E2">
        <w:rPr>
          <w:rFonts w:eastAsia="宋体"/>
          <w:b/>
          <w:bCs/>
          <w:lang w:eastAsia="zh-CN"/>
        </w:rPr>
        <w:t>enter condition of A3 event is met</w:t>
      </w:r>
      <w:r w:rsidR="00BC5C4A" w:rsidRPr="005247E2">
        <w:rPr>
          <w:rFonts w:eastAsia="宋体"/>
          <w:b/>
          <w:bCs/>
          <w:lang w:eastAsia="zh-CN"/>
        </w:rPr>
        <w:t>.</w:t>
      </w:r>
    </w:p>
    <w:bookmarkEnd w:id="3"/>
    <w:p w14:paraId="0BC381C7" w14:textId="324FD53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326D7F13"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 xml:space="preserve">Observation </w:t>
      </w:r>
      <w:r w:rsidR="009467BF">
        <w:rPr>
          <w:rFonts w:eastAsiaTheme="minorEastAsia"/>
          <w:bCs/>
          <w:iCs/>
          <w:lang w:val="en-US" w:eastAsia="zh-TW"/>
        </w:rPr>
        <w:t>is</w:t>
      </w:r>
      <w:r w:rsidR="00972131">
        <w:rPr>
          <w:rFonts w:eastAsiaTheme="minorEastAsia"/>
          <w:bCs/>
          <w:iCs/>
          <w:lang w:val="en-US" w:eastAsia="zh-TW"/>
        </w:rPr>
        <w:t xml:space="preserve"> summarized as follows.</w:t>
      </w:r>
    </w:p>
    <w:p w14:paraId="5EB08C64" w14:textId="2295D86D" w:rsidR="00954B3F" w:rsidRDefault="005A5A23" w:rsidP="005A5A23">
      <w:pPr>
        <w:spacing w:after="0"/>
        <w:jc w:val="both"/>
        <w:rPr>
          <w:rFonts w:eastAsia="宋体"/>
          <w:b/>
          <w:bCs/>
          <w:lang w:eastAsia="zh-CN"/>
        </w:rPr>
      </w:pPr>
      <w:r>
        <w:rPr>
          <w:rFonts w:eastAsia="宋体"/>
          <w:b/>
          <w:bCs/>
          <w:lang w:val="en-US" w:eastAsia="zh-CN"/>
        </w:rPr>
        <w:t>Proposal</w:t>
      </w:r>
      <w:r>
        <w:rPr>
          <w:rFonts w:eastAsia="Times New Roman"/>
          <w:b/>
          <w:bCs/>
          <w:lang w:val="en-US"/>
        </w:rPr>
        <w:t xml:space="preserve"> 1</w:t>
      </w:r>
      <w:r>
        <w:rPr>
          <w:rFonts w:eastAsia="Times New Roman"/>
          <w:b/>
          <w:bCs/>
        </w:rPr>
        <w:t xml:space="preserve">: For measurement event prediction, it is </w:t>
      </w:r>
      <w:r>
        <w:rPr>
          <w:rFonts w:eastAsia="宋体"/>
          <w:b/>
          <w:bCs/>
          <w:lang w:eastAsia="zh-CN"/>
        </w:rPr>
        <w:t>up to UE implementation when to activate the AI model for prediction</w:t>
      </w:r>
      <w:r>
        <w:rPr>
          <w:rFonts w:eastAsia="Times New Roman"/>
          <w:b/>
          <w:bCs/>
        </w:rPr>
        <w:t>.</w:t>
      </w:r>
    </w:p>
    <w:p w14:paraId="352D1AC6" w14:textId="77777777" w:rsidR="005A5A23" w:rsidRPr="005A5A23" w:rsidRDefault="005A5A23" w:rsidP="005A5A23">
      <w:pPr>
        <w:spacing w:after="0"/>
        <w:jc w:val="both"/>
        <w:rPr>
          <w:rFonts w:eastAsia="宋体" w:hint="eastAsia"/>
          <w:b/>
          <w:bCs/>
          <w:lang w:eastAsia="zh-CN"/>
        </w:rPr>
      </w:pPr>
    </w:p>
    <w:p w14:paraId="12B06F6C" w14:textId="77777777" w:rsidR="005247E2" w:rsidRDefault="005247E2" w:rsidP="005247E2">
      <w:pPr>
        <w:spacing w:after="0"/>
        <w:jc w:val="both"/>
        <w:rPr>
          <w:rFonts w:eastAsia="宋体"/>
          <w:b/>
          <w:bCs/>
          <w:lang w:eastAsia="zh-CN"/>
        </w:rPr>
      </w:pPr>
      <w:r>
        <w:rPr>
          <w:rFonts w:eastAsia="宋体"/>
          <w:b/>
          <w:bCs/>
          <w:lang w:val="en-US" w:eastAsia="zh-CN"/>
        </w:rPr>
        <w:t>Observation</w:t>
      </w:r>
      <w:r>
        <w:rPr>
          <w:rFonts w:eastAsia="Times New Roman"/>
          <w:b/>
          <w:bCs/>
          <w:lang w:val="en-US"/>
        </w:rPr>
        <w:t xml:space="preserve"> 1</w:t>
      </w:r>
      <w:r>
        <w:rPr>
          <w:rFonts w:eastAsia="Times New Roman"/>
          <w:b/>
          <w:bCs/>
        </w:rPr>
        <w:t xml:space="preserve">: </w:t>
      </w:r>
      <w:r>
        <w:rPr>
          <w:rFonts w:eastAsia="宋体"/>
          <w:b/>
          <w:bCs/>
          <w:lang w:eastAsia="zh-CN"/>
        </w:rPr>
        <w:t>T</w:t>
      </w:r>
      <w:r>
        <w:rPr>
          <w:rFonts w:eastAsia="Times New Roman"/>
          <w:b/>
          <w:bCs/>
        </w:rPr>
        <w:t>he longer PW is, the worse the absolute RSRP accuracy is.</w:t>
      </w:r>
    </w:p>
    <w:p w14:paraId="15AF4AC5" w14:textId="77777777" w:rsidR="005247E2" w:rsidRDefault="005247E2" w:rsidP="005247E2">
      <w:pPr>
        <w:spacing w:after="0"/>
        <w:jc w:val="both"/>
        <w:rPr>
          <w:rFonts w:eastAsia="宋体"/>
          <w:lang w:eastAsia="zh-CN"/>
        </w:rPr>
      </w:pPr>
    </w:p>
    <w:p w14:paraId="00D41474" w14:textId="77777777" w:rsidR="005247E2" w:rsidRDefault="005247E2" w:rsidP="005247E2">
      <w:pPr>
        <w:spacing w:after="0"/>
        <w:jc w:val="both"/>
        <w:rPr>
          <w:rFonts w:eastAsia="宋体"/>
          <w:b/>
          <w:bCs/>
          <w:lang w:eastAsia="zh-CN"/>
        </w:rPr>
      </w:pPr>
      <w:r>
        <w:rPr>
          <w:rFonts w:eastAsia="宋体"/>
          <w:b/>
          <w:bCs/>
          <w:lang w:val="en-US" w:eastAsia="zh-CN"/>
        </w:rPr>
        <w:t>Proposal</w:t>
      </w:r>
      <w:r>
        <w:rPr>
          <w:rFonts w:eastAsia="Times New Roman"/>
          <w:b/>
          <w:bCs/>
          <w:lang w:val="en-US"/>
        </w:rPr>
        <w:t xml:space="preserve"> </w:t>
      </w:r>
      <w:r>
        <w:rPr>
          <w:rFonts w:eastAsia="宋体"/>
          <w:b/>
          <w:bCs/>
          <w:lang w:val="en-US" w:eastAsia="zh-CN"/>
        </w:rPr>
        <w:t>2</w:t>
      </w:r>
      <w:r>
        <w:rPr>
          <w:rFonts w:eastAsia="Times New Roman"/>
          <w:b/>
          <w:bCs/>
        </w:rPr>
        <w:t xml:space="preserve">: </w:t>
      </w:r>
      <w:r>
        <w:rPr>
          <w:rFonts w:eastAsia="宋体"/>
          <w:b/>
          <w:bCs/>
          <w:lang w:eastAsia="zh-CN"/>
        </w:rPr>
        <w:t>Prefer not to define a set of requirements for different TTT values. Further discuss which TTT value to define requirements for.</w:t>
      </w:r>
    </w:p>
    <w:p w14:paraId="6321520C" w14:textId="77777777" w:rsidR="005247E2" w:rsidRDefault="005247E2" w:rsidP="005247E2">
      <w:pPr>
        <w:spacing w:after="0"/>
        <w:jc w:val="both"/>
        <w:rPr>
          <w:rFonts w:eastAsia="宋体"/>
          <w:b/>
          <w:bCs/>
          <w:lang w:eastAsia="zh-CN"/>
        </w:rPr>
      </w:pPr>
    </w:p>
    <w:p w14:paraId="22C3EB55" w14:textId="0DE4FB7A" w:rsidR="005247E2" w:rsidRPr="005247E2" w:rsidRDefault="005247E2" w:rsidP="005247E2">
      <w:pPr>
        <w:spacing w:after="0"/>
        <w:jc w:val="both"/>
        <w:rPr>
          <w:rFonts w:eastAsia="宋体"/>
          <w:b/>
          <w:bCs/>
          <w:lang w:eastAsia="zh-CN"/>
        </w:rPr>
      </w:pPr>
      <w:r>
        <w:rPr>
          <w:rFonts w:eastAsia="宋体"/>
          <w:b/>
          <w:bCs/>
          <w:lang w:eastAsia="zh-CN"/>
        </w:rPr>
        <w:t>Propose 3: For measurement event prediction, the assumed UE behaviour is that UE starts to predict when enter condition of A3 event is met.</w:t>
      </w:r>
    </w:p>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2BA41A9B" w:rsidR="008144E2" w:rsidRPr="00970160" w:rsidRDefault="00970160" w:rsidP="00970160">
      <w:pPr>
        <w:pStyle w:val="a7"/>
        <w:numPr>
          <w:ilvl w:val="0"/>
          <w:numId w:val="9"/>
        </w:numPr>
        <w:ind w:leftChars="0"/>
        <w:rPr>
          <w:rFonts w:ascii="Times" w:hAnsi="Times"/>
        </w:rPr>
      </w:pPr>
      <w:r w:rsidRPr="00970160">
        <w:rPr>
          <w:rFonts w:ascii="Times" w:hAnsi="Times"/>
        </w:rPr>
        <w:t>RP-242393, Revised SID on AIML for mobility in NR, OPPO (rapporteur), RAN#105, Melbourne, Australia, September 9-12, 2024.</w:t>
      </w:r>
    </w:p>
    <w:sectPr w:rsidR="008144E2" w:rsidRPr="00970160"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A598F" w14:textId="77777777" w:rsidR="006C5638" w:rsidRDefault="006C5638" w:rsidP="000A231E">
      <w:pPr>
        <w:spacing w:after="0"/>
      </w:pPr>
      <w:r>
        <w:separator/>
      </w:r>
    </w:p>
  </w:endnote>
  <w:endnote w:type="continuationSeparator" w:id="0">
    <w:p w14:paraId="1968798B" w14:textId="77777777" w:rsidR="006C5638" w:rsidRDefault="006C563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BF758" w14:textId="77777777" w:rsidR="006C5638" w:rsidRDefault="006C5638" w:rsidP="000A231E">
      <w:pPr>
        <w:spacing w:after="0"/>
      </w:pPr>
      <w:r>
        <w:separator/>
      </w:r>
    </w:p>
  </w:footnote>
  <w:footnote w:type="continuationSeparator" w:id="0">
    <w:p w14:paraId="14D01A90" w14:textId="77777777" w:rsidR="006C5638" w:rsidRDefault="006C563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8"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3"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35"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7" w15:restartNumberingAfterBreak="0">
    <w:nsid w:val="709D17FE"/>
    <w:multiLevelType w:val="hybridMultilevel"/>
    <w:tmpl w:val="BD9A36A6"/>
    <w:lvl w:ilvl="0" w:tplc="2D100E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40"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8619954">
    <w:abstractNumId w:val="36"/>
  </w:num>
  <w:num w:numId="2" w16cid:durableId="1909143653">
    <w:abstractNumId w:val="4"/>
  </w:num>
  <w:num w:numId="3" w16cid:durableId="588855413">
    <w:abstractNumId w:val="39"/>
  </w:num>
  <w:num w:numId="4" w16cid:durableId="1653095764">
    <w:abstractNumId w:val="32"/>
  </w:num>
  <w:num w:numId="5" w16cid:durableId="1253709200">
    <w:abstractNumId w:val="1"/>
  </w:num>
  <w:num w:numId="6" w16cid:durableId="421032269">
    <w:abstractNumId w:val="3"/>
  </w:num>
  <w:num w:numId="7" w16cid:durableId="352729932">
    <w:abstractNumId w:val="21"/>
  </w:num>
  <w:num w:numId="8" w16cid:durableId="892077125">
    <w:abstractNumId w:val="14"/>
  </w:num>
  <w:num w:numId="9" w16cid:durableId="78914589">
    <w:abstractNumId w:val="24"/>
  </w:num>
  <w:num w:numId="10" w16cid:durableId="1999645769">
    <w:abstractNumId w:val="22"/>
  </w:num>
  <w:num w:numId="11" w16cid:durableId="765611471">
    <w:abstractNumId w:val="25"/>
  </w:num>
  <w:num w:numId="12" w16cid:durableId="1523787238">
    <w:abstractNumId w:val="10"/>
  </w:num>
  <w:num w:numId="13" w16cid:durableId="1067916065">
    <w:abstractNumId w:val="13"/>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1"/>
  </w:num>
  <w:num w:numId="16" w16cid:durableId="916329024">
    <w:abstractNumId w:val="27"/>
  </w:num>
  <w:num w:numId="17" w16cid:durableId="296422803">
    <w:abstractNumId w:val="3"/>
  </w:num>
  <w:num w:numId="18" w16cid:durableId="1465806767">
    <w:abstractNumId w:val="36"/>
  </w:num>
  <w:num w:numId="19" w16cid:durableId="1840535745">
    <w:abstractNumId w:val="21"/>
  </w:num>
  <w:num w:numId="20" w16cid:durableId="1927573178">
    <w:abstractNumId w:val="8"/>
  </w:num>
  <w:num w:numId="21" w16cid:durableId="307437830">
    <w:abstractNumId w:val="19"/>
  </w:num>
  <w:num w:numId="22" w16cid:durableId="1980264928">
    <w:abstractNumId w:val="16"/>
  </w:num>
  <w:num w:numId="23" w16cid:durableId="1779789760">
    <w:abstractNumId w:val="31"/>
  </w:num>
  <w:num w:numId="24" w16cid:durableId="542061954">
    <w:abstractNumId w:val="5"/>
  </w:num>
  <w:num w:numId="25" w16cid:durableId="976035074">
    <w:abstractNumId w:val="19"/>
  </w:num>
  <w:num w:numId="26" w16cid:durableId="1561743249">
    <w:abstractNumId w:val="8"/>
  </w:num>
  <w:num w:numId="27" w16cid:durableId="1157261012">
    <w:abstractNumId w:val="16"/>
  </w:num>
  <w:num w:numId="28" w16cid:durableId="1047486547">
    <w:abstractNumId w:val="26"/>
  </w:num>
  <w:num w:numId="29" w16cid:durableId="702748924">
    <w:abstractNumId w:val="29"/>
  </w:num>
  <w:num w:numId="30" w16cid:durableId="1366059151">
    <w:abstractNumId w:val="11"/>
  </w:num>
  <w:num w:numId="31" w16cid:durableId="1914001663">
    <w:abstractNumId w:val="30"/>
  </w:num>
  <w:num w:numId="32" w16cid:durableId="22480451">
    <w:abstractNumId w:val="12"/>
  </w:num>
  <w:num w:numId="33" w16cid:durableId="503083973">
    <w:abstractNumId w:val="20"/>
  </w:num>
  <w:num w:numId="34" w16cid:durableId="1856846838">
    <w:abstractNumId w:val="6"/>
  </w:num>
  <w:num w:numId="35" w16cid:durableId="281234037">
    <w:abstractNumId w:val="17"/>
  </w:num>
  <w:num w:numId="36" w16cid:durableId="979188348">
    <w:abstractNumId w:val="28"/>
  </w:num>
  <w:num w:numId="37" w16cid:durableId="1435201899">
    <w:abstractNumId w:val="15"/>
  </w:num>
  <w:num w:numId="38" w16cid:durableId="710571893">
    <w:abstractNumId w:val="26"/>
  </w:num>
  <w:num w:numId="39" w16cid:durableId="1148744842">
    <w:abstractNumId w:val="35"/>
  </w:num>
  <w:num w:numId="40" w16cid:durableId="1938363777">
    <w:abstractNumId w:val="38"/>
  </w:num>
  <w:num w:numId="41" w16cid:durableId="1829593044">
    <w:abstractNumId w:val="9"/>
  </w:num>
  <w:num w:numId="42" w16cid:durableId="2021540288">
    <w:abstractNumId w:val="7"/>
  </w:num>
  <w:num w:numId="43" w16cid:durableId="222254131">
    <w:abstractNumId w:val="40"/>
  </w:num>
  <w:num w:numId="44" w16cid:durableId="1272279559">
    <w:abstractNumId w:val="18"/>
  </w:num>
  <w:num w:numId="45" w16cid:durableId="460729490">
    <w:abstractNumId w:val="34"/>
  </w:num>
  <w:num w:numId="46" w16cid:durableId="439951735">
    <w:abstractNumId w:val="33"/>
  </w:num>
  <w:num w:numId="47" w16cid:durableId="1871066805">
    <w:abstractNumId w:val="23"/>
  </w:num>
  <w:num w:numId="48" w16cid:durableId="1176265481">
    <w:abstractNumId w:val="2"/>
  </w:num>
  <w:num w:numId="49" w16cid:durableId="1427459707">
    <w:abstractNumId w:val="37"/>
  </w:num>
  <w:num w:numId="50" w16cid:durableId="76874473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303A"/>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E0431"/>
    <w:rsid w:val="002E05B5"/>
    <w:rsid w:val="002E0A88"/>
    <w:rsid w:val="002E1EB8"/>
    <w:rsid w:val="002E23FF"/>
    <w:rsid w:val="002E27B5"/>
    <w:rsid w:val="002E3F10"/>
    <w:rsid w:val="002E4E62"/>
    <w:rsid w:val="002E64CC"/>
    <w:rsid w:val="002E65DE"/>
    <w:rsid w:val="002E67AA"/>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47E2"/>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929"/>
    <w:rsid w:val="005A456C"/>
    <w:rsid w:val="005A5A23"/>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2DB7"/>
    <w:rsid w:val="006630F8"/>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5638"/>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9782D"/>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97AF5"/>
    <w:rsid w:val="008A0233"/>
    <w:rsid w:val="008A1107"/>
    <w:rsid w:val="008A13DF"/>
    <w:rsid w:val="008A1535"/>
    <w:rsid w:val="008A1D47"/>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321"/>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EC"/>
    <w:rsid w:val="008F618B"/>
    <w:rsid w:val="008F7153"/>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529D"/>
    <w:rsid w:val="009C5896"/>
    <w:rsid w:val="009C6000"/>
    <w:rsid w:val="009C6BA3"/>
    <w:rsid w:val="009C6EB9"/>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39D8"/>
    <w:rsid w:val="009E4A0B"/>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553E"/>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D5333"/>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1BB4"/>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A73"/>
    <w:rsid w:val="00D05090"/>
    <w:rsid w:val="00D058A4"/>
    <w:rsid w:val="00D06D52"/>
    <w:rsid w:val="00D10214"/>
    <w:rsid w:val="00D1076B"/>
    <w:rsid w:val="00D10EE4"/>
    <w:rsid w:val="00D12290"/>
    <w:rsid w:val="00D1231A"/>
    <w:rsid w:val="00D13DA3"/>
    <w:rsid w:val="00D14AB1"/>
    <w:rsid w:val="00D15859"/>
    <w:rsid w:val="00D16F68"/>
    <w:rsid w:val="00D222D7"/>
    <w:rsid w:val="00D25E1A"/>
    <w:rsid w:val="00D27171"/>
    <w:rsid w:val="00D27A1A"/>
    <w:rsid w:val="00D30B89"/>
    <w:rsid w:val="00D316AE"/>
    <w:rsid w:val="00D31A8B"/>
    <w:rsid w:val="00D35160"/>
    <w:rsid w:val="00D359CD"/>
    <w:rsid w:val="00D36277"/>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2FAC"/>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600"/>
    <w:rsid w:val="00DD5B14"/>
    <w:rsid w:val="00DD5DAE"/>
    <w:rsid w:val="00DD687F"/>
    <w:rsid w:val="00DD6984"/>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867"/>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789C"/>
    <w:rsid w:val="00F87B16"/>
    <w:rsid w:val="00F91B55"/>
    <w:rsid w:val="00F92E4B"/>
    <w:rsid w:val="00F931C4"/>
    <w:rsid w:val="00F942D0"/>
    <w:rsid w:val="00F94C94"/>
    <w:rsid w:val="00F959B6"/>
    <w:rsid w:val="00FA0806"/>
    <w:rsid w:val="00FA0911"/>
    <w:rsid w:val="00FA37EF"/>
    <w:rsid w:val="00FA3A57"/>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9844799">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641</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苗</cp:lastModifiedBy>
  <cp:revision>28</cp:revision>
  <dcterms:created xsi:type="dcterms:W3CDTF">2025-03-27T08:04:00Z</dcterms:created>
  <dcterms:modified xsi:type="dcterms:W3CDTF">2025-08-15T08:53:00Z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